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F5" w:rsidRPr="003105E9" w:rsidRDefault="00666ABE" w:rsidP="0085480A">
      <w:pPr>
        <w:shd w:val="clear" w:color="auto" w:fill="FFFFFF"/>
        <w:spacing w:after="0" w:line="300" w:lineRule="atLeast"/>
        <w:rPr>
          <w:rFonts w:ascii="Arial" w:eastAsia="Times New Roman" w:hAnsi="Arial" w:cs="Arial"/>
          <w:sz w:val="24"/>
          <w:szCs w:val="24"/>
          <w:lang w:eastAsia="en-GB"/>
        </w:rPr>
      </w:pPr>
      <w:r>
        <w:rPr>
          <w:rFonts w:ascii="Arial" w:eastAsia="Times New Roman" w:hAnsi="Arial" w:cs="Arial"/>
          <w:noProof/>
          <w:lang w:eastAsia="en-GB"/>
        </w:rPr>
        <w:drawing>
          <wp:anchor distT="0" distB="0" distL="114300" distR="114300" simplePos="0" relativeHeight="251658240" behindDoc="1" locked="0" layoutInCell="1" allowOverlap="1">
            <wp:simplePos x="0" y="0"/>
            <wp:positionH relativeFrom="column">
              <wp:posOffset>4004310</wp:posOffset>
            </wp:positionH>
            <wp:positionV relativeFrom="paragraph">
              <wp:posOffset>-672465</wp:posOffset>
            </wp:positionV>
            <wp:extent cx="1938655" cy="866140"/>
            <wp:effectExtent l="0" t="0" r="4445" b="0"/>
            <wp:wrapThrough wrapText="bothSides">
              <wp:wrapPolygon edited="0">
                <wp:start x="0" y="0"/>
                <wp:lineTo x="0" y="20903"/>
                <wp:lineTo x="21437" y="20903"/>
                <wp:lineTo x="214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son_CMYK.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8655" cy="866140"/>
                    </a:xfrm>
                    <a:prstGeom prst="rect">
                      <a:avLst/>
                    </a:prstGeom>
                  </pic:spPr>
                </pic:pic>
              </a:graphicData>
            </a:graphic>
          </wp:anchor>
        </w:drawing>
      </w:r>
      <w:r w:rsidR="006423E5">
        <w:rPr>
          <w:rFonts w:ascii="Arial" w:eastAsia="Times New Roman" w:hAnsi="Arial" w:cs="Arial"/>
          <w:sz w:val="24"/>
          <w:szCs w:val="24"/>
          <w:lang w:eastAsia="en-GB"/>
        </w:rPr>
        <w:t>This P</w:t>
      </w:r>
      <w:r w:rsidR="00E106F5" w:rsidRPr="003105E9">
        <w:rPr>
          <w:rFonts w:ascii="Arial" w:eastAsia="Times New Roman" w:hAnsi="Arial" w:cs="Arial"/>
          <w:sz w:val="24"/>
          <w:szCs w:val="24"/>
          <w:lang w:eastAsia="en-GB"/>
        </w:rPr>
        <w:t xml:space="preserve">rivacy </w:t>
      </w:r>
      <w:bookmarkStart w:id="0" w:name="null"/>
      <w:r w:rsidR="006423E5">
        <w:rPr>
          <w:rFonts w:ascii="Arial" w:eastAsia="Times New Roman" w:hAnsi="Arial" w:cs="Arial"/>
          <w:sz w:val="24"/>
          <w:szCs w:val="24"/>
          <w:lang w:eastAsia="en-GB"/>
        </w:rPr>
        <w:t>N</w:t>
      </w:r>
      <w:r w:rsidR="0085480A" w:rsidRPr="003105E9">
        <w:rPr>
          <w:rFonts w:ascii="Arial" w:eastAsia="Times New Roman" w:hAnsi="Arial" w:cs="Arial"/>
          <w:sz w:val="24"/>
          <w:szCs w:val="24"/>
          <w:lang w:eastAsia="en-GB"/>
        </w:rPr>
        <w:t>otice covers the following:</w:t>
      </w:r>
    </w:p>
    <w:p w:rsidR="0085480A" w:rsidRPr="008B5A20" w:rsidRDefault="0085480A" w:rsidP="0085480A">
      <w:pPr>
        <w:shd w:val="clear" w:color="auto" w:fill="FFFFFF"/>
        <w:spacing w:after="0" w:line="300" w:lineRule="atLeast"/>
        <w:rPr>
          <w:rFonts w:ascii="Arial" w:eastAsia="Times New Roman" w:hAnsi="Arial" w:cs="Arial"/>
          <w:color w:val="5F497A" w:themeColor="accent4" w:themeShade="BF"/>
          <w:sz w:val="28"/>
          <w:szCs w:val="28"/>
          <w:lang w:eastAsia="en-GB"/>
        </w:rPr>
      </w:pPr>
    </w:p>
    <w:p w:rsidR="00163746" w:rsidRPr="008B5A20" w:rsidRDefault="0085480A" w:rsidP="00163746">
      <w:pPr>
        <w:pStyle w:val="ListParagraph"/>
        <w:numPr>
          <w:ilvl w:val="0"/>
          <w:numId w:val="13"/>
        </w:numPr>
        <w:shd w:val="clear" w:color="auto" w:fill="FFFFFF"/>
        <w:spacing w:after="0" w:line="300" w:lineRule="atLeast"/>
        <w:rPr>
          <w:rFonts w:ascii="Arial" w:eastAsia="Times New Roman" w:hAnsi="Arial" w:cs="Arial"/>
          <w:b/>
          <w:color w:val="5F497A" w:themeColor="accent4" w:themeShade="BF"/>
          <w:sz w:val="20"/>
          <w:szCs w:val="20"/>
          <w:lang w:eastAsia="en-GB"/>
        </w:rPr>
      </w:pPr>
      <w:r w:rsidRPr="008B5A20">
        <w:rPr>
          <w:rFonts w:ascii="Arial" w:eastAsia="Times New Roman" w:hAnsi="Arial" w:cs="Arial"/>
          <w:b/>
          <w:color w:val="5F497A" w:themeColor="accent4" w:themeShade="BF"/>
          <w:sz w:val="20"/>
          <w:szCs w:val="20"/>
          <w:lang w:eastAsia="en-GB"/>
        </w:rPr>
        <w:t>Who we are</w:t>
      </w:r>
    </w:p>
    <w:p w:rsidR="00252BD1" w:rsidRPr="008B5A20" w:rsidRDefault="00163746" w:rsidP="00163746">
      <w:pPr>
        <w:pStyle w:val="ListParagraph"/>
        <w:numPr>
          <w:ilvl w:val="0"/>
          <w:numId w:val="13"/>
        </w:numPr>
        <w:shd w:val="clear" w:color="auto" w:fill="FFFFFF"/>
        <w:spacing w:after="0" w:line="300" w:lineRule="atLeast"/>
        <w:rPr>
          <w:rFonts w:ascii="Arial" w:eastAsia="Times New Roman" w:hAnsi="Arial" w:cs="Arial"/>
          <w:b/>
          <w:color w:val="5F497A" w:themeColor="accent4" w:themeShade="BF"/>
          <w:sz w:val="20"/>
          <w:szCs w:val="20"/>
          <w:lang w:eastAsia="en-GB"/>
        </w:rPr>
      </w:pPr>
      <w:r w:rsidRPr="008B5A20">
        <w:rPr>
          <w:rFonts w:ascii="Arial" w:eastAsia="Times New Roman" w:hAnsi="Arial" w:cs="Arial"/>
          <w:b/>
          <w:color w:val="5F497A" w:themeColor="accent4" w:themeShade="BF"/>
          <w:sz w:val="20"/>
          <w:szCs w:val="20"/>
          <w:lang w:eastAsia="en-GB"/>
        </w:rPr>
        <w:t xml:space="preserve">What is the </w:t>
      </w:r>
      <w:r w:rsidR="00252BD1" w:rsidRPr="008B5A20">
        <w:rPr>
          <w:rFonts w:ascii="Arial" w:eastAsia="Times New Roman" w:hAnsi="Arial" w:cs="Arial"/>
          <w:b/>
          <w:color w:val="5F497A" w:themeColor="accent4" w:themeShade="BF"/>
          <w:sz w:val="20"/>
          <w:szCs w:val="20"/>
          <w:lang w:eastAsia="en-GB"/>
        </w:rPr>
        <w:t>General Data Protection Regulation (GDPR)</w:t>
      </w:r>
      <w:r w:rsidRPr="008B5A20">
        <w:rPr>
          <w:rFonts w:ascii="Arial" w:eastAsia="Times New Roman" w:hAnsi="Arial" w:cs="Arial"/>
          <w:b/>
          <w:color w:val="5F497A" w:themeColor="accent4" w:themeShade="BF"/>
          <w:sz w:val="20"/>
          <w:szCs w:val="20"/>
          <w:lang w:eastAsia="en-GB"/>
        </w:rPr>
        <w:t xml:space="preserve"> and why is it important</w:t>
      </w:r>
    </w:p>
    <w:p w:rsidR="00252BD1" w:rsidRPr="008B5A20" w:rsidRDefault="00252BD1" w:rsidP="0085480A">
      <w:pPr>
        <w:pStyle w:val="ListParagraph"/>
        <w:numPr>
          <w:ilvl w:val="0"/>
          <w:numId w:val="13"/>
        </w:numPr>
        <w:shd w:val="clear" w:color="auto" w:fill="FFFFFF"/>
        <w:spacing w:after="0" w:line="300" w:lineRule="atLeast"/>
        <w:rPr>
          <w:rFonts w:ascii="Arial" w:eastAsia="Times New Roman" w:hAnsi="Arial" w:cs="Arial"/>
          <w:b/>
          <w:color w:val="5F497A" w:themeColor="accent4" w:themeShade="BF"/>
          <w:sz w:val="20"/>
          <w:szCs w:val="20"/>
          <w:lang w:eastAsia="en-GB"/>
        </w:rPr>
      </w:pPr>
      <w:r w:rsidRPr="008B5A20">
        <w:rPr>
          <w:rFonts w:ascii="Arial" w:eastAsia="Times New Roman" w:hAnsi="Arial" w:cs="Arial"/>
          <w:b/>
          <w:color w:val="5F497A" w:themeColor="accent4" w:themeShade="BF"/>
          <w:sz w:val="20"/>
          <w:szCs w:val="20"/>
          <w:lang w:eastAsia="en-GB"/>
        </w:rPr>
        <w:t>What are your Rights</w:t>
      </w:r>
    </w:p>
    <w:p w:rsidR="00252BD1" w:rsidRPr="008B5A20" w:rsidRDefault="00252BD1" w:rsidP="0085480A">
      <w:pPr>
        <w:pStyle w:val="ListParagraph"/>
        <w:numPr>
          <w:ilvl w:val="0"/>
          <w:numId w:val="13"/>
        </w:numPr>
        <w:shd w:val="clear" w:color="auto" w:fill="FFFFFF"/>
        <w:spacing w:after="0" w:line="300" w:lineRule="atLeast"/>
        <w:rPr>
          <w:rFonts w:ascii="Arial" w:eastAsia="Times New Roman" w:hAnsi="Arial" w:cs="Arial"/>
          <w:b/>
          <w:color w:val="5F497A" w:themeColor="accent4" w:themeShade="BF"/>
          <w:sz w:val="20"/>
          <w:szCs w:val="20"/>
          <w:lang w:eastAsia="en-GB"/>
        </w:rPr>
      </w:pPr>
      <w:r w:rsidRPr="008B5A20">
        <w:rPr>
          <w:rFonts w:ascii="Arial" w:eastAsia="Times New Roman" w:hAnsi="Arial" w:cs="Arial"/>
          <w:b/>
          <w:color w:val="5F497A" w:themeColor="accent4" w:themeShade="BF"/>
          <w:sz w:val="20"/>
          <w:szCs w:val="20"/>
          <w:lang w:eastAsia="en-GB"/>
        </w:rPr>
        <w:t>Legal basis for processing</w:t>
      </w:r>
    </w:p>
    <w:p w:rsidR="00252BD1" w:rsidRPr="008B5A20" w:rsidRDefault="00252BD1" w:rsidP="0085480A">
      <w:pPr>
        <w:pStyle w:val="ListParagraph"/>
        <w:numPr>
          <w:ilvl w:val="0"/>
          <w:numId w:val="13"/>
        </w:numPr>
        <w:shd w:val="clear" w:color="auto" w:fill="FFFFFF"/>
        <w:spacing w:after="0" w:line="300" w:lineRule="atLeast"/>
        <w:rPr>
          <w:rFonts w:ascii="Arial" w:eastAsia="Times New Roman" w:hAnsi="Arial" w:cs="Arial"/>
          <w:b/>
          <w:color w:val="5F497A" w:themeColor="accent4" w:themeShade="BF"/>
          <w:sz w:val="20"/>
          <w:szCs w:val="20"/>
          <w:lang w:eastAsia="en-GB"/>
        </w:rPr>
      </w:pPr>
      <w:r w:rsidRPr="008B5A20">
        <w:rPr>
          <w:rFonts w:ascii="Arial" w:eastAsia="Times New Roman" w:hAnsi="Arial" w:cs="Arial"/>
          <w:b/>
          <w:color w:val="5F497A" w:themeColor="accent4" w:themeShade="BF"/>
          <w:sz w:val="20"/>
          <w:szCs w:val="20"/>
          <w:lang w:eastAsia="en-GB"/>
        </w:rPr>
        <w:t>What personal and spe</w:t>
      </w:r>
      <w:r w:rsidR="00163746" w:rsidRPr="008B5A20">
        <w:rPr>
          <w:rFonts w:ascii="Arial" w:eastAsia="Times New Roman" w:hAnsi="Arial" w:cs="Arial"/>
          <w:b/>
          <w:color w:val="5F497A" w:themeColor="accent4" w:themeShade="BF"/>
          <w:sz w:val="20"/>
          <w:szCs w:val="20"/>
          <w:lang w:eastAsia="en-GB"/>
        </w:rPr>
        <w:t>cial category data is collected</w:t>
      </w:r>
    </w:p>
    <w:p w:rsidR="00252BD1" w:rsidRPr="008B5A20" w:rsidRDefault="00252BD1" w:rsidP="0085480A">
      <w:pPr>
        <w:pStyle w:val="ListParagraph"/>
        <w:numPr>
          <w:ilvl w:val="0"/>
          <w:numId w:val="13"/>
        </w:numPr>
        <w:shd w:val="clear" w:color="auto" w:fill="FFFFFF"/>
        <w:spacing w:after="0" w:line="300" w:lineRule="atLeast"/>
        <w:rPr>
          <w:rFonts w:ascii="Arial" w:eastAsia="Times New Roman" w:hAnsi="Arial" w:cs="Arial"/>
          <w:b/>
          <w:color w:val="5F497A" w:themeColor="accent4" w:themeShade="BF"/>
          <w:sz w:val="20"/>
          <w:szCs w:val="20"/>
          <w:lang w:eastAsia="en-GB"/>
        </w:rPr>
      </w:pPr>
      <w:r w:rsidRPr="008B5A20">
        <w:rPr>
          <w:rFonts w:ascii="Arial" w:eastAsia="Times New Roman" w:hAnsi="Arial" w:cs="Arial"/>
          <w:b/>
          <w:color w:val="5F497A" w:themeColor="accent4" w:themeShade="BF"/>
          <w:sz w:val="20"/>
          <w:szCs w:val="20"/>
          <w:lang w:eastAsia="en-GB"/>
        </w:rPr>
        <w:t>Why we need your information</w:t>
      </w:r>
    </w:p>
    <w:p w:rsidR="00252BD1" w:rsidRPr="008B5A20" w:rsidRDefault="00252BD1" w:rsidP="0085480A">
      <w:pPr>
        <w:pStyle w:val="ListParagraph"/>
        <w:numPr>
          <w:ilvl w:val="0"/>
          <w:numId w:val="13"/>
        </w:numPr>
        <w:shd w:val="clear" w:color="auto" w:fill="FFFFFF"/>
        <w:spacing w:after="0" w:line="300" w:lineRule="atLeast"/>
        <w:rPr>
          <w:rFonts w:ascii="Arial" w:eastAsia="Times New Roman" w:hAnsi="Arial" w:cs="Arial"/>
          <w:b/>
          <w:color w:val="5F497A" w:themeColor="accent4" w:themeShade="BF"/>
          <w:sz w:val="20"/>
          <w:szCs w:val="20"/>
          <w:lang w:eastAsia="en-GB"/>
        </w:rPr>
      </w:pPr>
      <w:r w:rsidRPr="008B5A20">
        <w:rPr>
          <w:rFonts w:ascii="Arial" w:eastAsia="Times New Roman" w:hAnsi="Arial" w:cs="Arial"/>
          <w:b/>
          <w:color w:val="5F497A" w:themeColor="accent4" w:themeShade="BF"/>
          <w:sz w:val="20"/>
          <w:szCs w:val="20"/>
          <w:lang w:eastAsia="en-GB"/>
        </w:rPr>
        <w:t>How we collect your personal data</w:t>
      </w:r>
    </w:p>
    <w:p w:rsidR="00252BD1" w:rsidRPr="008B5A20" w:rsidRDefault="00252BD1" w:rsidP="0085480A">
      <w:pPr>
        <w:pStyle w:val="ListParagraph"/>
        <w:numPr>
          <w:ilvl w:val="0"/>
          <w:numId w:val="13"/>
        </w:numPr>
        <w:shd w:val="clear" w:color="auto" w:fill="FFFFFF"/>
        <w:spacing w:after="0" w:line="300" w:lineRule="atLeast"/>
        <w:rPr>
          <w:rFonts w:ascii="Arial" w:eastAsia="Times New Roman" w:hAnsi="Arial" w:cs="Arial"/>
          <w:b/>
          <w:color w:val="5F497A" w:themeColor="accent4" w:themeShade="BF"/>
          <w:sz w:val="20"/>
          <w:szCs w:val="20"/>
          <w:lang w:eastAsia="en-GB"/>
        </w:rPr>
      </w:pPr>
      <w:r w:rsidRPr="008B5A20">
        <w:rPr>
          <w:rFonts w:ascii="Arial" w:eastAsia="Times New Roman" w:hAnsi="Arial" w:cs="Arial"/>
          <w:b/>
          <w:color w:val="5F497A" w:themeColor="accent4" w:themeShade="BF"/>
          <w:sz w:val="20"/>
          <w:szCs w:val="20"/>
          <w:lang w:eastAsia="en-GB"/>
        </w:rPr>
        <w:t>Cookies</w:t>
      </w:r>
    </w:p>
    <w:p w:rsidR="00252BD1" w:rsidRPr="008B5A20" w:rsidRDefault="00252BD1" w:rsidP="0085480A">
      <w:pPr>
        <w:pStyle w:val="ListParagraph"/>
        <w:numPr>
          <w:ilvl w:val="0"/>
          <w:numId w:val="13"/>
        </w:numPr>
        <w:shd w:val="clear" w:color="auto" w:fill="FFFFFF"/>
        <w:spacing w:after="0" w:line="300" w:lineRule="atLeast"/>
        <w:rPr>
          <w:rFonts w:ascii="Arial" w:eastAsia="Times New Roman" w:hAnsi="Arial" w:cs="Arial"/>
          <w:b/>
          <w:color w:val="5F497A" w:themeColor="accent4" w:themeShade="BF"/>
          <w:sz w:val="20"/>
          <w:szCs w:val="20"/>
          <w:lang w:eastAsia="en-GB"/>
        </w:rPr>
      </w:pPr>
      <w:r w:rsidRPr="008B5A20">
        <w:rPr>
          <w:rFonts w:ascii="Arial" w:eastAsia="Times New Roman" w:hAnsi="Arial" w:cs="Arial"/>
          <w:b/>
          <w:color w:val="5F497A" w:themeColor="accent4" w:themeShade="BF"/>
          <w:sz w:val="20"/>
          <w:szCs w:val="20"/>
          <w:lang w:eastAsia="en-GB"/>
        </w:rPr>
        <w:t>What we ask from you</w:t>
      </w:r>
    </w:p>
    <w:p w:rsidR="00252BD1" w:rsidRPr="008B5A20" w:rsidRDefault="00252BD1" w:rsidP="0085480A">
      <w:pPr>
        <w:pStyle w:val="ListParagraph"/>
        <w:numPr>
          <w:ilvl w:val="0"/>
          <w:numId w:val="13"/>
        </w:numPr>
        <w:shd w:val="clear" w:color="auto" w:fill="FFFFFF"/>
        <w:spacing w:after="0" w:line="300" w:lineRule="atLeast"/>
        <w:rPr>
          <w:rFonts w:ascii="Arial" w:eastAsia="Times New Roman" w:hAnsi="Arial" w:cs="Arial"/>
          <w:b/>
          <w:color w:val="5F497A" w:themeColor="accent4" w:themeShade="BF"/>
          <w:sz w:val="20"/>
          <w:szCs w:val="20"/>
          <w:lang w:eastAsia="en-GB"/>
        </w:rPr>
      </w:pPr>
      <w:r w:rsidRPr="008B5A20">
        <w:rPr>
          <w:rFonts w:ascii="Arial" w:eastAsia="Times New Roman" w:hAnsi="Arial" w:cs="Arial"/>
          <w:b/>
          <w:color w:val="5F497A" w:themeColor="accent4" w:themeShade="BF"/>
          <w:sz w:val="20"/>
          <w:szCs w:val="20"/>
          <w:lang w:eastAsia="en-GB"/>
        </w:rPr>
        <w:t>Disclosure of personal data</w:t>
      </w:r>
    </w:p>
    <w:p w:rsidR="00252BD1" w:rsidRPr="008B5A20" w:rsidRDefault="00252BD1" w:rsidP="0085480A">
      <w:pPr>
        <w:pStyle w:val="ListParagraph"/>
        <w:numPr>
          <w:ilvl w:val="0"/>
          <w:numId w:val="13"/>
        </w:numPr>
        <w:shd w:val="clear" w:color="auto" w:fill="FFFFFF"/>
        <w:spacing w:after="0" w:line="300" w:lineRule="atLeast"/>
        <w:rPr>
          <w:rFonts w:ascii="Arial" w:eastAsia="Times New Roman" w:hAnsi="Arial" w:cs="Arial"/>
          <w:b/>
          <w:color w:val="5F497A" w:themeColor="accent4" w:themeShade="BF"/>
          <w:sz w:val="20"/>
          <w:szCs w:val="20"/>
          <w:lang w:eastAsia="en-GB"/>
        </w:rPr>
      </w:pPr>
      <w:r w:rsidRPr="008B5A20">
        <w:rPr>
          <w:rFonts w:ascii="Arial" w:eastAsia="Times New Roman" w:hAnsi="Arial" w:cs="Arial"/>
          <w:b/>
          <w:color w:val="5F497A" w:themeColor="accent4" w:themeShade="BF"/>
          <w:sz w:val="20"/>
          <w:szCs w:val="20"/>
          <w:lang w:eastAsia="en-GB"/>
        </w:rPr>
        <w:t>How long we retain personal data</w:t>
      </w:r>
    </w:p>
    <w:p w:rsidR="00252BD1" w:rsidRPr="008B5A20" w:rsidRDefault="00252BD1" w:rsidP="0085480A">
      <w:pPr>
        <w:pStyle w:val="ListParagraph"/>
        <w:numPr>
          <w:ilvl w:val="0"/>
          <w:numId w:val="13"/>
        </w:numPr>
        <w:shd w:val="clear" w:color="auto" w:fill="FFFFFF"/>
        <w:spacing w:after="0" w:line="300" w:lineRule="atLeast"/>
        <w:rPr>
          <w:rFonts w:ascii="Arial" w:eastAsia="Times New Roman" w:hAnsi="Arial" w:cs="Arial"/>
          <w:b/>
          <w:color w:val="5F497A" w:themeColor="accent4" w:themeShade="BF"/>
          <w:sz w:val="20"/>
          <w:szCs w:val="20"/>
          <w:lang w:eastAsia="en-GB"/>
        </w:rPr>
      </w:pPr>
      <w:r w:rsidRPr="008B5A20">
        <w:rPr>
          <w:rFonts w:ascii="Arial" w:eastAsia="Times New Roman" w:hAnsi="Arial" w:cs="Arial"/>
          <w:b/>
          <w:color w:val="5F497A" w:themeColor="accent4" w:themeShade="BF"/>
          <w:sz w:val="20"/>
          <w:szCs w:val="20"/>
          <w:lang w:eastAsia="en-GB"/>
        </w:rPr>
        <w:t>Data Protection Notification</w:t>
      </w:r>
    </w:p>
    <w:p w:rsidR="003105E9" w:rsidRPr="008B5A20" w:rsidRDefault="003105E9" w:rsidP="0085480A">
      <w:pPr>
        <w:pStyle w:val="ListParagraph"/>
        <w:numPr>
          <w:ilvl w:val="0"/>
          <w:numId w:val="13"/>
        </w:numPr>
        <w:shd w:val="clear" w:color="auto" w:fill="FFFFFF"/>
        <w:spacing w:after="0" w:line="300" w:lineRule="atLeast"/>
        <w:rPr>
          <w:rFonts w:ascii="Arial" w:eastAsia="Times New Roman" w:hAnsi="Arial" w:cs="Arial"/>
          <w:b/>
          <w:color w:val="5F497A" w:themeColor="accent4" w:themeShade="BF"/>
          <w:sz w:val="20"/>
          <w:szCs w:val="20"/>
          <w:lang w:eastAsia="en-GB"/>
        </w:rPr>
      </w:pPr>
      <w:r w:rsidRPr="008B5A20">
        <w:rPr>
          <w:rFonts w:ascii="Arial" w:eastAsia="Times New Roman" w:hAnsi="Arial" w:cs="Arial"/>
          <w:b/>
          <w:color w:val="5F497A" w:themeColor="accent4" w:themeShade="BF"/>
          <w:sz w:val="20"/>
          <w:szCs w:val="20"/>
          <w:lang w:eastAsia="en-GB"/>
        </w:rPr>
        <w:t>How to make a complaint</w:t>
      </w:r>
    </w:p>
    <w:p w:rsidR="003105E9" w:rsidRPr="008B5A20" w:rsidRDefault="003105E9" w:rsidP="0085480A">
      <w:pPr>
        <w:pStyle w:val="ListParagraph"/>
        <w:numPr>
          <w:ilvl w:val="0"/>
          <w:numId w:val="13"/>
        </w:numPr>
        <w:shd w:val="clear" w:color="auto" w:fill="FFFFFF"/>
        <w:spacing w:after="0" w:line="300" w:lineRule="atLeast"/>
        <w:rPr>
          <w:rFonts w:ascii="Arial" w:eastAsia="Times New Roman" w:hAnsi="Arial" w:cs="Arial"/>
          <w:b/>
          <w:color w:val="5F497A" w:themeColor="accent4" w:themeShade="BF"/>
          <w:sz w:val="20"/>
          <w:szCs w:val="20"/>
          <w:lang w:eastAsia="en-GB"/>
        </w:rPr>
      </w:pPr>
      <w:r w:rsidRPr="008B5A20">
        <w:rPr>
          <w:rFonts w:ascii="Arial" w:eastAsia="Times New Roman" w:hAnsi="Arial" w:cs="Arial"/>
          <w:b/>
          <w:color w:val="5F497A" w:themeColor="accent4" w:themeShade="BF"/>
          <w:sz w:val="20"/>
          <w:szCs w:val="20"/>
          <w:lang w:eastAsia="en-GB"/>
        </w:rPr>
        <w:t>The Information Commissioners Office</w:t>
      </w:r>
    </w:p>
    <w:p w:rsidR="00E106F5" w:rsidRPr="00E106F5" w:rsidRDefault="00E106F5" w:rsidP="00E106F5">
      <w:pPr>
        <w:shd w:val="clear" w:color="auto" w:fill="FFFFFF"/>
        <w:spacing w:after="0" w:line="300" w:lineRule="atLeast"/>
        <w:rPr>
          <w:rFonts w:ascii="Lucida Sans Unicode" w:eastAsia="Times New Roman" w:hAnsi="Lucida Sans Unicode" w:cs="Lucida Sans Unicode"/>
          <w:color w:val="535353"/>
          <w:sz w:val="20"/>
          <w:szCs w:val="20"/>
          <w:lang w:eastAsia="en-GB"/>
        </w:rPr>
      </w:pPr>
    </w:p>
    <w:p w:rsidR="00163746" w:rsidRPr="008B5A20" w:rsidRDefault="00163746" w:rsidP="00E106F5">
      <w:pPr>
        <w:shd w:val="clear" w:color="auto" w:fill="FFFFFF"/>
        <w:spacing w:before="100" w:beforeAutospacing="1" w:after="150" w:line="300" w:lineRule="atLeast"/>
        <w:rPr>
          <w:rFonts w:ascii="Arial" w:hAnsi="Arial" w:cs="Arial"/>
          <w:b/>
          <w:color w:val="5F497A" w:themeColor="accent4" w:themeShade="BF"/>
          <w:sz w:val="28"/>
          <w:szCs w:val="28"/>
        </w:rPr>
      </w:pPr>
      <w:r w:rsidRPr="008B5A20">
        <w:rPr>
          <w:rFonts w:ascii="Arial" w:hAnsi="Arial" w:cs="Arial"/>
          <w:b/>
          <w:color w:val="5F497A" w:themeColor="accent4" w:themeShade="BF"/>
          <w:sz w:val="28"/>
          <w:szCs w:val="28"/>
        </w:rPr>
        <w:t>Introduction</w:t>
      </w:r>
    </w:p>
    <w:p w:rsidR="00822DD7" w:rsidRPr="00666ABE" w:rsidRDefault="00822DD7" w:rsidP="00E106F5">
      <w:pPr>
        <w:shd w:val="clear" w:color="auto" w:fill="FFFFFF"/>
        <w:spacing w:before="100" w:beforeAutospacing="1" w:after="150" w:line="300" w:lineRule="atLeast"/>
        <w:rPr>
          <w:rFonts w:ascii="Arial" w:hAnsi="Arial" w:cs="Arial"/>
        </w:rPr>
      </w:pPr>
      <w:r w:rsidRPr="00666ABE">
        <w:rPr>
          <w:rFonts w:ascii="Arial" w:hAnsi="Arial" w:cs="Arial"/>
        </w:rPr>
        <w:t xml:space="preserve">Bryson Charitable Group (we) is committed to taking your privacy very seriously and protecting and respecting your information. We aim to be clear about how we use your personal information and this Privacy Notice will inform you about how we look after your information, what information we process and the reasons why. It will also explain the conditions under which we may share it with others and how we keep it secure.  </w:t>
      </w:r>
    </w:p>
    <w:p w:rsidR="00822DD7" w:rsidRPr="008B5A20" w:rsidRDefault="00822DD7" w:rsidP="00E106F5">
      <w:pPr>
        <w:shd w:val="clear" w:color="auto" w:fill="FFFFFF"/>
        <w:spacing w:before="100" w:beforeAutospacing="1" w:after="150" w:line="300" w:lineRule="atLeast"/>
        <w:rPr>
          <w:rFonts w:ascii="Arial" w:eastAsia="Times New Roman" w:hAnsi="Arial" w:cs="Arial"/>
          <w:b/>
          <w:color w:val="5F497A" w:themeColor="accent4" w:themeShade="BF"/>
          <w:sz w:val="28"/>
          <w:szCs w:val="28"/>
          <w:lang w:eastAsia="en-GB"/>
        </w:rPr>
      </w:pPr>
      <w:r w:rsidRPr="008B5A20">
        <w:rPr>
          <w:rFonts w:ascii="Arial" w:eastAsia="Times New Roman" w:hAnsi="Arial" w:cs="Arial"/>
          <w:b/>
          <w:color w:val="5F497A" w:themeColor="accent4" w:themeShade="BF"/>
          <w:sz w:val="28"/>
          <w:szCs w:val="28"/>
          <w:lang w:eastAsia="en-GB"/>
        </w:rPr>
        <w:t>Who we are</w:t>
      </w:r>
    </w:p>
    <w:p w:rsidR="00E106F5" w:rsidRPr="0085480A" w:rsidRDefault="00822DD7"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 xml:space="preserve">We </w:t>
      </w:r>
      <w:r w:rsidR="00E106F5" w:rsidRPr="0085480A">
        <w:rPr>
          <w:rFonts w:ascii="Arial" w:eastAsia="Times New Roman" w:hAnsi="Arial" w:cs="Arial"/>
          <w:lang w:eastAsia="en-GB"/>
        </w:rPr>
        <w:t xml:space="preserve">deliver a wide range of </w:t>
      </w:r>
      <w:r w:rsidR="004406C1" w:rsidRPr="0085480A">
        <w:rPr>
          <w:rFonts w:ascii="Arial" w:eastAsia="Times New Roman" w:hAnsi="Arial" w:cs="Arial"/>
          <w:lang w:eastAsia="en-GB"/>
        </w:rPr>
        <w:t xml:space="preserve">services </w:t>
      </w:r>
      <w:r w:rsidR="00E56513" w:rsidRPr="0085480A">
        <w:rPr>
          <w:rFonts w:ascii="Arial" w:eastAsia="Times New Roman" w:hAnsi="Arial" w:cs="Arial"/>
          <w:lang w:eastAsia="en-GB"/>
        </w:rPr>
        <w:t xml:space="preserve">through our </w:t>
      </w:r>
      <w:r w:rsidR="004406C1" w:rsidRPr="0085480A">
        <w:rPr>
          <w:rFonts w:ascii="Arial" w:eastAsia="Times New Roman" w:hAnsi="Arial" w:cs="Arial"/>
          <w:lang w:eastAsia="en-GB"/>
        </w:rPr>
        <w:t>five Group Companie</w:t>
      </w:r>
      <w:r w:rsidR="00E56513" w:rsidRPr="0085480A">
        <w:rPr>
          <w:rFonts w:ascii="Arial" w:eastAsia="Times New Roman" w:hAnsi="Arial" w:cs="Arial"/>
          <w:lang w:eastAsia="en-GB"/>
        </w:rPr>
        <w:t>s</w:t>
      </w:r>
      <w:r w:rsidR="004406C1" w:rsidRPr="0085480A">
        <w:rPr>
          <w:rFonts w:ascii="Arial" w:eastAsia="Times New Roman" w:hAnsi="Arial" w:cs="Arial"/>
          <w:lang w:eastAsia="en-GB"/>
        </w:rPr>
        <w:t>; Bryson Care, Bryson Energy, Bryson FutureSkills, Bryson Intercultural, Bryson LaganSports and Bryson Recycling</w:t>
      </w:r>
      <w:r w:rsidR="00E56513" w:rsidRPr="0085480A">
        <w:rPr>
          <w:rFonts w:ascii="Arial" w:eastAsia="Times New Roman" w:hAnsi="Arial" w:cs="Arial"/>
          <w:lang w:eastAsia="en-GB"/>
        </w:rPr>
        <w:t xml:space="preserve"> </w:t>
      </w:r>
      <w:r w:rsidR="00E106F5" w:rsidRPr="0085480A">
        <w:rPr>
          <w:rFonts w:ascii="Arial" w:eastAsia="Times New Roman" w:hAnsi="Arial" w:cs="Arial"/>
          <w:lang w:eastAsia="en-GB"/>
        </w:rPr>
        <w:t xml:space="preserve">to </w:t>
      </w:r>
      <w:r w:rsidR="00E56513" w:rsidRPr="0085480A">
        <w:rPr>
          <w:rFonts w:ascii="Arial" w:eastAsia="Times New Roman" w:hAnsi="Arial" w:cs="Arial"/>
          <w:lang w:eastAsia="en-GB"/>
        </w:rPr>
        <w:t>people throughout Nort</w:t>
      </w:r>
      <w:r w:rsidRPr="0085480A">
        <w:rPr>
          <w:rFonts w:ascii="Arial" w:eastAsia="Times New Roman" w:hAnsi="Arial" w:cs="Arial"/>
          <w:lang w:eastAsia="en-GB"/>
        </w:rPr>
        <w:t>hern Ireland</w:t>
      </w:r>
      <w:r w:rsidR="00163746">
        <w:rPr>
          <w:rFonts w:ascii="Arial" w:eastAsia="Times New Roman" w:hAnsi="Arial" w:cs="Arial"/>
          <w:lang w:eastAsia="en-GB"/>
        </w:rPr>
        <w:t>,</w:t>
      </w:r>
      <w:r w:rsidRPr="0085480A">
        <w:rPr>
          <w:rFonts w:ascii="Arial" w:eastAsia="Times New Roman" w:hAnsi="Arial" w:cs="Arial"/>
          <w:lang w:eastAsia="en-GB"/>
        </w:rPr>
        <w:t xml:space="preserve"> although </w:t>
      </w:r>
      <w:r w:rsidR="00163746">
        <w:rPr>
          <w:rFonts w:ascii="Arial" w:eastAsia="Times New Roman" w:hAnsi="Arial" w:cs="Arial"/>
          <w:lang w:eastAsia="en-GB"/>
        </w:rPr>
        <w:t xml:space="preserve">we </w:t>
      </w:r>
      <w:r w:rsidRPr="0085480A">
        <w:rPr>
          <w:rFonts w:ascii="Arial" w:eastAsia="Times New Roman" w:hAnsi="Arial" w:cs="Arial"/>
          <w:lang w:eastAsia="en-GB"/>
        </w:rPr>
        <w:t xml:space="preserve">have expanded </w:t>
      </w:r>
      <w:r w:rsidR="00163746">
        <w:rPr>
          <w:rFonts w:ascii="Arial" w:eastAsia="Times New Roman" w:hAnsi="Arial" w:cs="Arial"/>
          <w:lang w:eastAsia="en-GB"/>
        </w:rPr>
        <w:t>our</w:t>
      </w:r>
      <w:r w:rsidRPr="0085480A">
        <w:rPr>
          <w:rFonts w:ascii="Arial" w:eastAsia="Times New Roman" w:hAnsi="Arial" w:cs="Arial"/>
          <w:lang w:eastAsia="en-GB"/>
        </w:rPr>
        <w:t xml:space="preserve"> Recycling </w:t>
      </w:r>
      <w:r w:rsidR="00163746">
        <w:rPr>
          <w:rFonts w:ascii="Arial" w:eastAsia="Times New Roman" w:hAnsi="Arial" w:cs="Arial"/>
          <w:lang w:eastAsia="en-GB"/>
        </w:rPr>
        <w:t>services with recycling centres</w:t>
      </w:r>
      <w:r w:rsidRPr="0085480A">
        <w:rPr>
          <w:rFonts w:ascii="Arial" w:eastAsia="Times New Roman" w:hAnsi="Arial" w:cs="Arial"/>
          <w:lang w:eastAsia="en-GB"/>
        </w:rPr>
        <w:t xml:space="preserve"> in County Donegal and Conwy in Wales</w:t>
      </w:r>
      <w:r w:rsidR="00E106F5" w:rsidRPr="0085480A">
        <w:rPr>
          <w:rFonts w:ascii="Arial" w:eastAsia="Times New Roman" w:hAnsi="Arial" w:cs="Arial"/>
          <w:lang w:eastAsia="en-GB"/>
        </w:rPr>
        <w:t xml:space="preserve">. </w:t>
      </w:r>
      <w:r w:rsidRPr="0085480A">
        <w:rPr>
          <w:rFonts w:ascii="Arial" w:eastAsia="Times New Roman" w:hAnsi="Arial" w:cs="Arial"/>
          <w:lang w:eastAsia="en-GB"/>
        </w:rPr>
        <w:t xml:space="preserve">  </w:t>
      </w:r>
      <w:r w:rsidR="00E106F5" w:rsidRPr="0085480A">
        <w:rPr>
          <w:rFonts w:ascii="Arial" w:eastAsia="Times New Roman" w:hAnsi="Arial" w:cs="Arial"/>
          <w:lang w:eastAsia="en-GB"/>
        </w:rPr>
        <w:t xml:space="preserve">To </w:t>
      </w:r>
      <w:r w:rsidR="00163746">
        <w:rPr>
          <w:rFonts w:ascii="Arial" w:eastAsia="Times New Roman" w:hAnsi="Arial" w:cs="Arial"/>
          <w:lang w:eastAsia="en-GB"/>
        </w:rPr>
        <w:t xml:space="preserve">be able to provide these services in an effective </w:t>
      </w:r>
      <w:r w:rsidR="00E106F5" w:rsidRPr="0085480A">
        <w:rPr>
          <w:rFonts w:ascii="Arial" w:eastAsia="Times New Roman" w:hAnsi="Arial" w:cs="Arial"/>
          <w:lang w:eastAsia="en-GB"/>
        </w:rPr>
        <w:t>way, we are required to collect and use personal data. </w:t>
      </w:r>
    </w:p>
    <w:p w:rsidR="00670780" w:rsidRPr="0085480A" w:rsidRDefault="00670780" w:rsidP="00670780">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We are a</w:t>
      </w:r>
      <w:r w:rsidR="006423E5">
        <w:rPr>
          <w:rFonts w:ascii="Arial" w:eastAsia="Times New Roman" w:hAnsi="Arial" w:cs="Arial"/>
          <w:lang w:eastAsia="en-GB"/>
        </w:rPr>
        <w:t xml:space="preserve"> </w:t>
      </w:r>
      <w:r w:rsidRPr="0085480A">
        <w:rPr>
          <w:rFonts w:ascii="Arial" w:eastAsia="Times New Roman" w:hAnsi="Arial" w:cs="Arial"/>
          <w:lang w:eastAsia="en-GB"/>
        </w:rPr>
        <w:t>‘data controller’ which makes us responsible for the personal data that we gather from our service users, internal staff, external organisations and stakeholders and other individuals who interact with us.</w:t>
      </w:r>
    </w:p>
    <w:p w:rsidR="006423E5" w:rsidRDefault="00670780" w:rsidP="00670780">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 xml:space="preserve">We have a dedicated Data Protection </w:t>
      </w:r>
      <w:r w:rsidR="006E14FB" w:rsidRPr="0085480A">
        <w:rPr>
          <w:rFonts w:ascii="Arial" w:eastAsia="Times New Roman" w:hAnsi="Arial" w:cs="Arial"/>
          <w:lang w:eastAsia="en-GB"/>
        </w:rPr>
        <w:t>Officer</w:t>
      </w:r>
      <w:r w:rsidR="004F2FC8" w:rsidRPr="0085480A">
        <w:rPr>
          <w:rFonts w:ascii="Arial" w:eastAsia="Times New Roman" w:hAnsi="Arial" w:cs="Arial"/>
          <w:lang w:eastAsia="en-GB"/>
        </w:rPr>
        <w:t xml:space="preserve"> for the Bryson Group</w:t>
      </w:r>
      <w:r w:rsidR="006E14FB" w:rsidRPr="0085480A">
        <w:rPr>
          <w:rFonts w:ascii="Arial" w:eastAsia="Times New Roman" w:hAnsi="Arial" w:cs="Arial"/>
          <w:lang w:eastAsia="en-GB"/>
        </w:rPr>
        <w:t xml:space="preserve"> </w:t>
      </w:r>
      <w:r w:rsidRPr="0085480A">
        <w:rPr>
          <w:rFonts w:ascii="Arial" w:eastAsia="Times New Roman" w:hAnsi="Arial" w:cs="Arial"/>
          <w:lang w:eastAsia="en-GB"/>
        </w:rPr>
        <w:t xml:space="preserve">who you can contact </w:t>
      </w:r>
      <w:r w:rsidR="006423E5">
        <w:rPr>
          <w:rFonts w:ascii="Arial" w:eastAsia="Times New Roman" w:hAnsi="Arial" w:cs="Arial"/>
          <w:lang w:eastAsia="en-GB"/>
        </w:rPr>
        <w:t>should you have any queries relating to this privacy notice</w:t>
      </w:r>
      <w:r w:rsidR="00163746">
        <w:rPr>
          <w:rFonts w:ascii="Arial" w:eastAsia="Times New Roman" w:hAnsi="Arial" w:cs="Arial"/>
          <w:lang w:eastAsia="en-GB"/>
        </w:rPr>
        <w:t xml:space="preserve"> or any other query relating to your data.</w:t>
      </w:r>
      <w:r w:rsidR="006423E5">
        <w:rPr>
          <w:rFonts w:ascii="Arial" w:eastAsia="Times New Roman" w:hAnsi="Arial" w:cs="Arial"/>
          <w:lang w:eastAsia="en-GB"/>
        </w:rPr>
        <w:t xml:space="preserve">                                                        </w:t>
      </w:r>
    </w:p>
    <w:p w:rsidR="006423E5" w:rsidRDefault="00670780" w:rsidP="00670780">
      <w:pPr>
        <w:shd w:val="clear" w:color="auto" w:fill="FFFFFF"/>
        <w:spacing w:before="100" w:beforeAutospacing="1" w:after="150" w:line="300" w:lineRule="atLeast"/>
        <w:rPr>
          <w:rFonts w:ascii="Arial" w:eastAsia="Times New Roman" w:hAnsi="Arial" w:cs="Arial"/>
          <w:shd w:val="clear" w:color="auto" w:fill="FFFFFF"/>
          <w:lang w:eastAsia="en-GB"/>
        </w:rPr>
      </w:pPr>
      <w:r w:rsidRPr="0085480A">
        <w:rPr>
          <w:rFonts w:ascii="Arial" w:eastAsia="Times New Roman" w:hAnsi="Arial" w:cs="Arial"/>
          <w:lang w:eastAsia="en-GB"/>
        </w:rPr>
        <w:t>by email</w:t>
      </w:r>
      <w:r w:rsidR="006423E5">
        <w:rPr>
          <w:rFonts w:ascii="Arial" w:eastAsia="Times New Roman" w:hAnsi="Arial" w:cs="Arial"/>
          <w:shd w:val="clear" w:color="auto" w:fill="FFFFFF"/>
          <w:lang w:eastAsia="en-GB"/>
        </w:rPr>
        <w:t xml:space="preserve">: </w:t>
      </w:r>
      <w:hyperlink r:id="rId6" w:history="1">
        <w:r w:rsidR="006423E5" w:rsidRPr="008637CB">
          <w:rPr>
            <w:rStyle w:val="Hyperlink"/>
            <w:rFonts w:ascii="Arial" w:eastAsia="Times New Roman" w:hAnsi="Arial" w:cs="Arial"/>
            <w:shd w:val="clear" w:color="auto" w:fill="FFFFFF"/>
            <w:lang w:eastAsia="en-GB"/>
          </w:rPr>
          <w:t>information@brysongroup.org</w:t>
        </w:r>
      </w:hyperlink>
    </w:p>
    <w:p w:rsidR="00670780" w:rsidRPr="006423E5" w:rsidRDefault="00670780" w:rsidP="006423E5">
      <w:pPr>
        <w:shd w:val="clear" w:color="auto" w:fill="FFFFFF"/>
        <w:spacing w:before="100" w:beforeAutospacing="1" w:after="150" w:line="300" w:lineRule="atLeast"/>
        <w:rPr>
          <w:rFonts w:ascii="Arial" w:eastAsia="Times New Roman" w:hAnsi="Arial" w:cs="Arial"/>
          <w:shd w:val="clear" w:color="auto" w:fill="FFFFFF"/>
          <w:lang w:eastAsia="en-GB"/>
        </w:rPr>
      </w:pPr>
      <w:r w:rsidRPr="0085480A">
        <w:rPr>
          <w:rFonts w:ascii="Arial" w:eastAsia="Times New Roman" w:hAnsi="Arial" w:cs="Arial"/>
          <w:shd w:val="clear" w:color="auto" w:fill="FFFFFF"/>
          <w:lang w:eastAsia="en-GB"/>
        </w:rPr>
        <w:t xml:space="preserve">or </w:t>
      </w:r>
      <w:r w:rsidR="006423E5">
        <w:rPr>
          <w:rFonts w:ascii="Arial" w:eastAsia="Times New Roman" w:hAnsi="Arial" w:cs="Arial"/>
          <w:lang w:eastAsia="en-GB"/>
        </w:rPr>
        <w:t xml:space="preserve">write to:                                                                                                                           Bryson House                                                                                                                                               </w:t>
      </w:r>
      <w:r w:rsidR="006423E5">
        <w:rPr>
          <w:rFonts w:ascii="Arial" w:eastAsia="Times New Roman" w:hAnsi="Arial" w:cs="Arial"/>
          <w:lang w:eastAsia="en-GB"/>
        </w:rPr>
        <w:lastRenderedPageBreak/>
        <w:t>28 Bedford Street                                                                                                                                 Belfast                                                                                                                                                                BT 2 7FE</w:t>
      </w:r>
      <w:r w:rsidR="0085480A" w:rsidRPr="0085480A">
        <w:rPr>
          <w:rFonts w:ascii="Arial" w:eastAsia="Times New Roman" w:hAnsi="Arial" w:cs="Arial"/>
          <w:lang w:eastAsia="en-GB"/>
        </w:rPr>
        <w:tab/>
      </w:r>
    </w:p>
    <w:p w:rsidR="004F2FC8" w:rsidRPr="0085480A" w:rsidRDefault="004F2FC8"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Alternative</w:t>
      </w:r>
      <w:r w:rsidR="006423E5">
        <w:rPr>
          <w:rFonts w:ascii="Arial" w:eastAsia="Times New Roman" w:hAnsi="Arial" w:cs="Arial"/>
          <w:lang w:eastAsia="en-GB"/>
        </w:rPr>
        <w:t>ly</w:t>
      </w:r>
      <w:r w:rsidRPr="0085480A">
        <w:rPr>
          <w:rFonts w:ascii="Arial" w:eastAsia="Times New Roman" w:hAnsi="Arial" w:cs="Arial"/>
          <w:lang w:eastAsia="en-GB"/>
        </w:rPr>
        <w:t xml:space="preserve"> ask for the Data Protection Champion</w:t>
      </w:r>
      <w:r w:rsidR="00163746">
        <w:rPr>
          <w:rFonts w:ascii="Arial" w:eastAsia="Times New Roman" w:hAnsi="Arial" w:cs="Arial"/>
          <w:lang w:eastAsia="en-GB"/>
        </w:rPr>
        <w:t xml:space="preserve"> or Manager</w:t>
      </w:r>
      <w:r w:rsidRPr="0085480A">
        <w:rPr>
          <w:rFonts w:ascii="Arial" w:eastAsia="Times New Roman" w:hAnsi="Arial" w:cs="Arial"/>
          <w:lang w:eastAsia="en-GB"/>
        </w:rPr>
        <w:t xml:space="preserve"> of your service who may also be able to help you with your query.</w:t>
      </w:r>
    </w:p>
    <w:p w:rsidR="00822DD7" w:rsidRPr="008B5A20" w:rsidRDefault="00822DD7" w:rsidP="00E106F5">
      <w:pPr>
        <w:shd w:val="clear" w:color="auto" w:fill="FFFFFF"/>
        <w:spacing w:before="100" w:beforeAutospacing="1" w:after="150" w:line="300" w:lineRule="atLeast"/>
        <w:rPr>
          <w:rFonts w:ascii="Arial" w:eastAsia="Times New Roman" w:hAnsi="Arial" w:cs="Arial"/>
          <w:b/>
          <w:color w:val="5F497A" w:themeColor="accent4" w:themeShade="BF"/>
          <w:sz w:val="28"/>
          <w:szCs w:val="28"/>
          <w:lang w:eastAsia="en-GB"/>
        </w:rPr>
      </w:pPr>
      <w:r w:rsidRPr="008B5A20">
        <w:rPr>
          <w:rFonts w:ascii="Arial" w:eastAsia="Times New Roman" w:hAnsi="Arial" w:cs="Arial"/>
          <w:b/>
          <w:color w:val="5F497A" w:themeColor="accent4" w:themeShade="BF"/>
          <w:sz w:val="28"/>
          <w:szCs w:val="28"/>
          <w:lang w:eastAsia="en-GB"/>
        </w:rPr>
        <w:t>What is the General Data Protection Regulation</w:t>
      </w:r>
      <w:r w:rsidR="00670780" w:rsidRPr="008B5A20">
        <w:rPr>
          <w:rFonts w:ascii="Arial" w:eastAsia="Times New Roman" w:hAnsi="Arial" w:cs="Arial"/>
          <w:b/>
          <w:color w:val="5F497A" w:themeColor="accent4" w:themeShade="BF"/>
          <w:sz w:val="28"/>
          <w:szCs w:val="28"/>
          <w:lang w:eastAsia="en-GB"/>
        </w:rPr>
        <w:t xml:space="preserve"> and why is it important</w:t>
      </w:r>
      <w:r w:rsidRPr="008B5A20">
        <w:rPr>
          <w:rFonts w:ascii="Arial" w:eastAsia="Times New Roman" w:hAnsi="Arial" w:cs="Arial"/>
          <w:b/>
          <w:color w:val="5F497A" w:themeColor="accent4" w:themeShade="BF"/>
          <w:sz w:val="28"/>
          <w:szCs w:val="28"/>
          <w:lang w:eastAsia="en-GB"/>
        </w:rPr>
        <w:t>?</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The General Data Protection Regulation (GDPR) regulates the processing of personal data and replaces the Data Protection Act 1998.  It becomes law on 25 May 2018 and places legal obligations on us to comply with a number of data protection principles. </w:t>
      </w:r>
    </w:p>
    <w:p w:rsidR="00E106F5" w:rsidRPr="0085480A" w:rsidRDefault="00670780"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We will ensure that we meet with the following 6 principles</w:t>
      </w:r>
      <w:r w:rsidR="00E106F5" w:rsidRPr="0085480A">
        <w:rPr>
          <w:rFonts w:ascii="Arial" w:eastAsia="Times New Roman" w:hAnsi="Arial" w:cs="Arial"/>
          <w:lang w:eastAsia="en-GB"/>
        </w:rPr>
        <w:t>: </w:t>
      </w:r>
    </w:p>
    <w:p w:rsidR="00E106F5" w:rsidRPr="0085480A" w:rsidRDefault="002267CF" w:rsidP="00E106F5">
      <w:pPr>
        <w:numPr>
          <w:ilvl w:val="0"/>
          <w:numId w:val="2"/>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 xml:space="preserve">Process </w:t>
      </w:r>
      <w:r w:rsidR="00E106F5" w:rsidRPr="0085480A">
        <w:rPr>
          <w:rFonts w:ascii="Arial" w:eastAsia="Times New Roman" w:hAnsi="Arial" w:cs="Arial"/>
          <w:lang w:eastAsia="en-GB"/>
        </w:rPr>
        <w:t>all personal information lawfully, fairly and in a transparent manner. </w:t>
      </w:r>
    </w:p>
    <w:p w:rsidR="00E106F5" w:rsidRPr="0085480A" w:rsidRDefault="002267CF" w:rsidP="00E106F5">
      <w:pPr>
        <w:numPr>
          <w:ilvl w:val="0"/>
          <w:numId w:val="2"/>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Collect</w:t>
      </w:r>
      <w:r w:rsidR="00E106F5" w:rsidRPr="0085480A">
        <w:rPr>
          <w:rFonts w:ascii="Arial" w:eastAsia="Times New Roman" w:hAnsi="Arial" w:cs="Arial"/>
          <w:lang w:eastAsia="en-GB"/>
        </w:rPr>
        <w:t xml:space="preserve"> personal information for a specified, explicit and legitimate purpose. </w:t>
      </w:r>
    </w:p>
    <w:p w:rsidR="00E106F5" w:rsidRPr="0085480A" w:rsidRDefault="002267CF" w:rsidP="00E106F5">
      <w:pPr>
        <w:numPr>
          <w:ilvl w:val="0"/>
          <w:numId w:val="2"/>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Ensure</w:t>
      </w:r>
      <w:r w:rsidR="00E106F5" w:rsidRPr="0085480A">
        <w:rPr>
          <w:rFonts w:ascii="Arial" w:eastAsia="Times New Roman" w:hAnsi="Arial" w:cs="Arial"/>
          <w:lang w:eastAsia="en-GB"/>
        </w:rPr>
        <w:t xml:space="preserve"> that the personal information processed is adequate, relevant and limited to the purposes for which it was collected. </w:t>
      </w:r>
    </w:p>
    <w:p w:rsidR="00E106F5" w:rsidRPr="0085480A" w:rsidRDefault="002267CF" w:rsidP="00E106F5">
      <w:pPr>
        <w:numPr>
          <w:ilvl w:val="0"/>
          <w:numId w:val="2"/>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Ensure</w:t>
      </w:r>
      <w:r w:rsidR="00E106F5" w:rsidRPr="0085480A">
        <w:rPr>
          <w:rFonts w:ascii="Arial" w:eastAsia="Times New Roman" w:hAnsi="Arial" w:cs="Arial"/>
          <w:lang w:eastAsia="en-GB"/>
        </w:rPr>
        <w:t xml:space="preserve"> the personal information is accurate and up to date.</w:t>
      </w:r>
    </w:p>
    <w:p w:rsidR="00E106F5" w:rsidRPr="0085480A" w:rsidRDefault="002267CF" w:rsidP="00E106F5">
      <w:pPr>
        <w:numPr>
          <w:ilvl w:val="0"/>
          <w:numId w:val="2"/>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R</w:t>
      </w:r>
      <w:r w:rsidR="00E106F5" w:rsidRPr="0085480A">
        <w:rPr>
          <w:rFonts w:ascii="Arial" w:eastAsia="Times New Roman" w:hAnsi="Arial" w:cs="Arial"/>
          <w:lang w:eastAsia="en-GB"/>
        </w:rPr>
        <w:t>etains personal data for no longer than necessary for the purpose for which it is processed. </w:t>
      </w:r>
    </w:p>
    <w:p w:rsidR="00E106F5" w:rsidRPr="0085480A" w:rsidRDefault="002267CF" w:rsidP="00E106F5">
      <w:pPr>
        <w:numPr>
          <w:ilvl w:val="0"/>
          <w:numId w:val="2"/>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Keep</w:t>
      </w:r>
      <w:r w:rsidR="00E106F5" w:rsidRPr="0085480A">
        <w:rPr>
          <w:rFonts w:ascii="Arial" w:eastAsia="Times New Roman" w:hAnsi="Arial" w:cs="Arial"/>
          <w:lang w:eastAsia="en-GB"/>
        </w:rPr>
        <w:t xml:space="preserve"> your personal information safe and secure and protect its integrity and confidentiality.</w:t>
      </w:r>
    </w:p>
    <w:p w:rsidR="006E14FB" w:rsidRPr="008B5A20" w:rsidRDefault="00666ABE" w:rsidP="006E14FB">
      <w:pPr>
        <w:shd w:val="clear" w:color="auto" w:fill="FFFFFF"/>
        <w:spacing w:before="100" w:beforeAutospacing="1" w:after="100" w:afterAutospacing="1" w:line="300" w:lineRule="atLeast"/>
        <w:rPr>
          <w:rFonts w:ascii="Arial" w:eastAsia="Times New Roman" w:hAnsi="Arial" w:cs="Arial"/>
          <w:b/>
          <w:color w:val="5F497A" w:themeColor="accent4" w:themeShade="BF"/>
          <w:sz w:val="28"/>
          <w:szCs w:val="28"/>
          <w:lang w:eastAsia="en-GB"/>
        </w:rPr>
      </w:pPr>
      <w:r w:rsidRPr="008B5A20">
        <w:rPr>
          <w:rFonts w:ascii="Arial" w:eastAsia="Times New Roman" w:hAnsi="Arial" w:cs="Arial"/>
          <w:b/>
          <w:color w:val="5F497A" w:themeColor="accent4" w:themeShade="BF"/>
          <w:sz w:val="28"/>
          <w:szCs w:val="28"/>
          <w:lang w:eastAsia="en-GB"/>
        </w:rPr>
        <w:t>What are your R</w:t>
      </w:r>
      <w:r w:rsidR="006E14FB" w:rsidRPr="008B5A20">
        <w:rPr>
          <w:rFonts w:ascii="Arial" w:eastAsia="Times New Roman" w:hAnsi="Arial" w:cs="Arial"/>
          <w:b/>
          <w:color w:val="5F497A" w:themeColor="accent4" w:themeShade="BF"/>
          <w:sz w:val="28"/>
          <w:szCs w:val="28"/>
          <w:lang w:eastAsia="en-GB"/>
        </w:rPr>
        <w:t>ights</w:t>
      </w:r>
    </w:p>
    <w:p w:rsidR="00E106F5" w:rsidRPr="0085480A" w:rsidRDefault="006E14FB"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The GDPR is a rights base law and it is about restoring the rights of the individual</w:t>
      </w:r>
      <w:r w:rsidR="00163746">
        <w:rPr>
          <w:rFonts w:ascii="Arial" w:eastAsia="Times New Roman" w:hAnsi="Arial" w:cs="Arial"/>
          <w:lang w:eastAsia="en-GB"/>
        </w:rPr>
        <w:t xml:space="preserve"> and giving them more control over how their information is process.   I</w:t>
      </w:r>
      <w:r w:rsidRPr="0085480A">
        <w:rPr>
          <w:rFonts w:ascii="Arial" w:eastAsia="Times New Roman" w:hAnsi="Arial" w:cs="Arial"/>
          <w:lang w:eastAsia="en-GB"/>
        </w:rPr>
        <w:t>t is important that you</w:t>
      </w:r>
      <w:r w:rsidR="00666ABE">
        <w:rPr>
          <w:rFonts w:ascii="Arial" w:eastAsia="Times New Roman" w:hAnsi="Arial" w:cs="Arial"/>
          <w:lang w:eastAsia="en-GB"/>
        </w:rPr>
        <w:t xml:space="preserve"> are made aware of these rights.</w:t>
      </w:r>
    </w:p>
    <w:p w:rsidR="00E106F5" w:rsidRPr="0085480A" w:rsidRDefault="00666ABE" w:rsidP="00E106F5">
      <w:pPr>
        <w:numPr>
          <w:ilvl w:val="0"/>
          <w:numId w:val="3"/>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R</w:t>
      </w:r>
      <w:r w:rsidR="00E106F5" w:rsidRPr="0085480A">
        <w:rPr>
          <w:rFonts w:ascii="Arial" w:eastAsia="Times New Roman" w:hAnsi="Arial" w:cs="Arial"/>
          <w:lang w:eastAsia="en-GB"/>
        </w:rPr>
        <w:t xml:space="preserve">ight to be informed – </w:t>
      </w:r>
      <w:r w:rsidR="006E14FB" w:rsidRPr="0085480A">
        <w:rPr>
          <w:rFonts w:ascii="Arial" w:eastAsia="Times New Roman" w:hAnsi="Arial" w:cs="Arial"/>
          <w:lang w:eastAsia="en-GB"/>
        </w:rPr>
        <w:t>we are obligated to provide you with a privacy notice whenever we collect</w:t>
      </w:r>
      <w:r w:rsidR="004F2FC8" w:rsidRPr="0085480A">
        <w:rPr>
          <w:rFonts w:ascii="Arial" w:eastAsia="Times New Roman" w:hAnsi="Arial" w:cs="Arial"/>
          <w:lang w:eastAsia="en-GB"/>
        </w:rPr>
        <w:t xml:space="preserve"> </w:t>
      </w:r>
      <w:r w:rsidR="006E14FB" w:rsidRPr="0085480A">
        <w:rPr>
          <w:rFonts w:ascii="Arial" w:eastAsia="Times New Roman" w:hAnsi="Arial" w:cs="Arial"/>
          <w:lang w:eastAsia="en-GB"/>
        </w:rPr>
        <w:t>information from you</w:t>
      </w:r>
      <w:r w:rsidR="00E106F5" w:rsidRPr="0085480A">
        <w:rPr>
          <w:rFonts w:ascii="Arial" w:eastAsia="Times New Roman" w:hAnsi="Arial" w:cs="Arial"/>
          <w:lang w:eastAsia="en-GB"/>
        </w:rPr>
        <w:t xml:space="preserve">. </w:t>
      </w:r>
      <w:r w:rsidR="004F2FC8" w:rsidRPr="0085480A">
        <w:rPr>
          <w:rFonts w:ascii="Arial" w:eastAsia="Times New Roman" w:hAnsi="Arial" w:cs="Arial"/>
          <w:lang w:eastAsia="en-GB"/>
        </w:rPr>
        <w:t>Each of our individual services will have a specific privacy notice which reflects the information processed</w:t>
      </w:r>
      <w:r w:rsidR="00163746">
        <w:rPr>
          <w:rFonts w:ascii="Arial" w:eastAsia="Times New Roman" w:hAnsi="Arial" w:cs="Arial"/>
          <w:lang w:eastAsia="en-GB"/>
        </w:rPr>
        <w:t xml:space="preserve"> for that service</w:t>
      </w:r>
      <w:r w:rsidR="004F2FC8" w:rsidRPr="0085480A">
        <w:rPr>
          <w:rFonts w:ascii="Arial" w:eastAsia="Times New Roman" w:hAnsi="Arial" w:cs="Arial"/>
          <w:lang w:eastAsia="en-GB"/>
        </w:rPr>
        <w:t xml:space="preserve">.  </w:t>
      </w:r>
      <w:r w:rsidR="00E106F5" w:rsidRPr="0085480A">
        <w:rPr>
          <w:rFonts w:ascii="Arial" w:eastAsia="Times New Roman" w:hAnsi="Arial" w:cs="Arial"/>
          <w:lang w:eastAsia="en-GB"/>
        </w:rPr>
        <w:t>There must be transparency at the point of collection on how the information will be used and there is an emphasis on providing you with a clear and concise notice. </w:t>
      </w:r>
    </w:p>
    <w:p w:rsidR="00E106F5" w:rsidRPr="0085480A" w:rsidRDefault="00666ABE" w:rsidP="00E106F5">
      <w:pPr>
        <w:numPr>
          <w:ilvl w:val="0"/>
          <w:numId w:val="3"/>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R</w:t>
      </w:r>
      <w:r w:rsidR="00E106F5" w:rsidRPr="0085480A">
        <w:rPr>
          <w:rFonts w:ascii="Arial" w:eastAsia="Times New Roman" w:hAnsi="Arial" w:cs="Arial"/>
          <w:lang w:eastAsia="en-GB"/>
        </w:rPr>
        <w:t xml:space="preserve">ight of access – individuals must be able to access their data to ensure that it is being processed lawfully. This is commonly referred to as a subject access request. If you wish access to your personal data you must submit a request in writing and we will respond within 28 days. </w:t>
      </w:r>
      <w:r w:rsidR="006E14FB" w:rsidRPr="0085480A">
        <w:rPr>
          <w:rFonts w:ascii="Arial" w:eastAsia="Times New Roman" w:hAnsi="Arial" w:cs="Arial"/>
          <w:lang w:eastAsia="en-GB"/>
        </w:rPr>
        <w:t>Please make contact with the Manager</w:t>
      </w:r>
      <w:r w:rsidR="00152E84" w:rsidRPr="0085480A">
        <w:rPr>
          <w:rFonts w:ascii="Arial" w:eastAsia="Times New Roman" w:hAnsi="Arial" w:cs="Arial"/>
          <w:lang w:eastAsia="en-GB"/>
        </w:rPr>
        <w:t xml:space="preserve"> / Data Protection Champion</w:t>
      </w:r>
      <w:r w:rsidR="006E14FB" w:rsidRPr="0085480A">
        <w:rPr>
          <w:rFonts w:ascii="Arial" w:eastAsia="Times New Roman" w:hAnsi="Arial" w:cs="Arial"/>
          <w:lang w:eastAsia="en-GB"/>
        </w:rPr>
        <w:t xml:space="preserve"> of your service to exercise this right or contact the Data Protection Officer above.  </w:t>
      </w:r>
      <w:r w:rsidR="00E106F5" w:rsidRPr="0085480A">
        <w:rPr>
          <w:rFonts w:ascii="Arial" w:eastAsia="Times New Roman" w:hAnsi="Arial" w:cs="Arial"/>
          <w:lang w:eastAsia="en-GB"/>
        </w:rPr>
        <w:t>We may seek clarification as to your identity and there is no fee for this service.  </w:t>
      </w:r>
    </w:p>
    <w:p w:rsidR="00152E84" w:rsidRPr="0085480A" w:rsidRDefault="00666ABE" w:rsidP="00E106F5">
      <w:pPr>
        <w:numPr>
          <w:ilvl w:val="0"/>
          <w:numId w:val="3"/>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R</w:t>
      </w:r>
      <w:r w:rsidR="00152E84" w:rsidRPr="0085480A">
        <w:rPr>
          <w:rFonts w:ascii="Arial" w:eastAsia="Times New Roman" w:hAnsi="Arial" w:cs="Arial"/>
          <w:lang w:eastAsia="en-GB"/>
        </w:rPr>
        <w:t xml:space="preserve">ight of rectification – individuals have a right to have personal data corrected.  The accuracy of you information is important to us.  We would really appreciate if you let us </w:t>
      </w:r>
      <w:r w:rsidR="00152E84" w:rsidRPr="0085480A">
        <w:rPr>
          <w:rFonts w:ascii="Arial" w:eastAsia="Times New Roman" w:hAnsi="Arial" w:cs="Arial"/>
          <w:lang w:eastAsia="en-GB"/>
        </w:rPr>
        <w:lastRenderedPageBreak/>
        <w:t>know if your contact details change or if any other pieces of information that we hold on you is inaccurate.</w:t>
      </w:r>
    </w:p>
    <w:p w:rsidR="00E106F5" w:rsidRPr="0085480A" w:rsidRDefault="00666ABE" w:rsidP="00E106F5">
      <w:pPr>
        <w:numPr>
          <w:ilvl w:val="0"/>
          <w:numId w:val="3"/>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R</w:t>
      </w:r>
      <w:r w:rsidR="00E106F5" w:rsidRPr="0085480A">
        <w:rPr>
          <w:rFonts w:ascii="Arial" w:eastAsia="Times New Roman" w:hAnsi="Arial" w:cs="Arial"/>
          <w:lang w:eastAsia="en-GB"/>
        </w:rPr>
        <w:t xml:space="preserve">ight to </w:t>
      </w:r>
      <w:r w:rsidR="00152E84" w:rsidRPr="0085480A">
        <w:rPr>
          <w:rFonts w:ascii="Arial" w:eastAsia="Times New Roman" w:hAnsi="Arial" w:cs="Arial"/>
          <w:lang w:eastAsia="en-GB"/>
        </w:rPr>
        <w:t xml:space="preserve">erasure or right to </w:t>
      </w:r>
      <w:r w:rsidR="00E106F5" w:rsidRPr="0085480A">
        <w:rPr>
          <w:rFonts w:ascii="Arial" w:eastAsia="Times New Roman" w:hAnsi="Arial" w:cs="Arial"/>
          <w:lang w:eastAsia="en-GB"/>
        </w:rPr>
        <w:t>be forgotten (is not absolute and only ap</w:t>
      </w:r>
      <w:r w:rsidR="00152E84" w:rsidRPr="0085480A">
        <w:rPr>
          <w:rFonts w:ascii="Arial" w:eastAsia="Times New Roman" w:hAnsi="Arial" w:cs="Arial"/>
          <w:lang w:eastAsia="en-GB"/>
        </w:rPr>
        <w:t>plies in certain circumstances).</w:t>
      </w:r>
    </w:p>
    <w:p w:rsidR="00607655" w:rsidRPr="0085480A" w:rsidRDefault="00666ABE" w:rsidP="00E106F5">
      <w:pPr>
        <w:numPr>
          <w:ilvl w:val="0"/>
          <w:numId w:val="3"/>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R</w:t>
      </w:r>
      <w:r w:rsidR="00607655" w:rsidRPr="0085480A">
        <w:rPr>
          <w:rFonts w:ascii="Arial" w:eastAsia="Times New Roman" w:hAnsi="Arial" w:cs="Arial"/>
          <w:lang w:eastAsia="en-GB"/>
        </w:rPr>
        <w:t xml:space="preserve">ight to restrict processing – you have the right to ask to restrict what we use your personal information for,  </w:t>
      </w:r>
      <w:r w:rsidR="00163746">
        <w:rPr>
          <w:rFonts w:ascii="Arial" w:eastAsia="Times New Roman" w:hAnsi="Arial" w:cs="Arial"/>
          <w:lang w:eastAsia="en-GB"/>
        </w:rPr>
        <w:t xml:space="preserve">for example we will stop processing your information </w:t>
      </w:r>
      <w:r w:rsidR="00607655" w:rsidRPr="0085480A">
        <w:rPr>
          <w:rFonts w:ascii="Arial" w:eastAsia="Times New Roman" w:hAnsi="Arial" w:cs="Arial"/>
          <w:lang w:eastAsia="en-GB"/>
        </w:rPr>
        <w:t xml:space="preserve">where we have no legal reason to use the information.  However, this is not an absolute right and will only apply in certain circumstances. </w:t>
      </w:r>
    </w:p>
    <w:p w:rsidR="00E106F5" w:rsidRPr="0085480A" w:rsidRDefault="00666ABE" w:rsidP="00E106F5">
      <w:pPr>
        <w:numPr>
          <w:ilvl w:val="0"/>
          <w:numId w:val="3"/>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R</w:t>
      </w:r>
      <w:r w:rsidR="00E106F5" w:rsidRPr="0085480A">
        <w:rPr>
          <w:rFonts w:ascii="Arial" w:eastAsia="Times New Roman" w:hAnsi="Arial" w:cs="Arial"/>
          <w:lang w:eastAsia="en-GB"/>
        </w:rPr>
        <w:t>ight to data portability – this is a new right enabling individuals to reuse and transfer their personal data (held in electronic form) for their personal use to another data controller without affecting its usability.</w:t>
      </w:r>
    </w:p>
    <w:p w:rsidR="00E106F5" w:rsidRPr="0085480A" w:rsidRDefault="00666ABE" w:rsidP="00E106F5">
      <w:pPr>
        <w:numPr>
          <w:ilvl w:val="0"/>
          <w:numId w:val="3"/>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R</w:t>
      </w:r>
      <w:r w:rsidR="00E106F5" w:rsidRPr="0085480A">
        <w:rPr>
          <w:rFonts w:ascii="Arial" w:eastAsia="Times New Roman" w:hAnsi="Arial" w:cs="Arial"/>
          <w:lang w:eastAsia="en-GB"/>
        </w:rPr>
        <w:t xml:space="preserve">ight to object – where the processing of personal data is subject to consent, individuals can object to certain types of processing such as direct marketing or processing for research </w:t>
      </w:r>
      <w:r w:rsidR="00607655" w:rsidRPr="0085480A">
        <w:rPr>
          <w:rFonts w:ascii="Arial" w:eastAsia="Times New Roman" w:hAnsi="Arial" w:cs="Arial"/>
          <w:lang w:eastAsia="en-GB"/>
        </w:rPr>
        <w:t>purposes.</w:t>
      </w:r>
    </w:p>
    <w:p w:rsidR="006C3F40" w:rsidRPr="0085480A" w:rsidRDefault="00666ABE" w:rsidP="00F01080">
      <w:pPr>
        <w:numPr>
          <w:ilvl w:val="0"/>
          <w:numId w:val="3"/>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R</w:t>
      </w:r>
      <w:r w:rsidR="00E106F5" w:rsidRPr="0085480A">
        <w:rPr>
          <w:rFonts w:ascii="Arial" w:eastAsia="Times New Roman" w:hAnsi="Arial" w:cs="Arial"/>
          <w:lang w:eastAsia="en-GB"/>
        </w:rPr>
        <w:t>ight not to be subject to a decision based solely on automated processing, including profiling that significantly affect the individual. </w:t>
      </w:r>
    </w:p>
    <w:p w:rsidR="00E106F5" w:rsidRPr="008B5A20" w:rsidRDefault="00E106F5" w:rsidP="00E106F5">
      <w:pPr>
        <w:shd w:val="clear" w:color="auto" w:fill="FFFFFF"/>
        <w:spacing w:before="100" w:beforeAutospacing="1" w:after="100" w:afterAutospacing="1" w:line="300" w:lineRule="atLeast"/>
        <w:outlineLvl w:val="2"/>
        <w:rPr>
          <w:rFonts w:ascii="Arial" w:eastAsia="Times New Roman" w:hAnsi="Arial" w:cs="Arial"/>
          <w:b/>
          <w:bCs/>
          <w:color w:val="5F497A" w:themeColor="accent4" w:themeShade="BF"/>
          <w:sz w:val="28"/>
          <w:szCs w:val="28"/>
          <w:lang w:eastAsia="en-GB"/>
        </w:rPr>
      </w:pPr>
      <w:r w:rsidRPr="008B5A20">
        <w:rPr>
          <w:rFonts w:ascii="Arial" w:eastAsia="Times New Roman" w:hAnsi="Arial" w:cs="Arial"/>
          <w:b/>
          <w:bCs/>
          <w:color w:val="5F497A" w:themeColor="accent4" w:themeShade="BF"/>
          <w:sz w:val="28"/>
          <w:szCs w:val="28"/>
          <w:lang w:eastAsia="en-GB"/>
        </w:rPr>
        <w:t>Legal basis for processing personal data</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 xml:space="preserve">We process personal data for specific purposes and these purposes will determine the legal basis for the processing.  This is addressed under Article 6 </w:t>
      </w:r>
      <w:r w:rsidR="001C1A0C" w:rsidRPr="0085480A">
        <w:rPr>
          <w:rFonts w:ascii="Arial" w:eastAsia="Times New Roman" w:hAnsi="Arial" w:cs="Arial"/>
          <w:lang w:eastAsia="en-GB"/>
        </w:rPr>
        <w:t xml:space="preserve">and Article 9 </w:t>
      </w:r>
      <w:r w:rsidRPr="0085480A">
        <w:rPr>
          <w:rFonts w:ascii="Arial" w:eastAsia="Times New Roman" w:hAnsi="Arial" w:cs="Arial"/>
          <w:lang w:eastAsia="en-GB"/>
        </w:rPr>
        <w:t>of GDPR. The legal bases</w:t>
      </w:r>
      <w:r w:rsidR="001C1A0C" w:rsidRPr="0085480A">
        <w:rPr>
          <w:rFonts w:ascii="Arial" w:eastAsia="Times New Roman" w:hAnsi="Arial" w:cs="Arial"/>
          <w:lang w:eastAsia="en-GB"/>
        </w:rPr>
        <w:t xml:space="preserve"> (Article 6) are detailed below:</w:t>
      </w:r>
    </w:p>
    <w:p w:rsidR="00E106F5" w:rsidRPr="0085480A" w:rsidRDefault="00E106F5" w:rsidP="00E106F5">
      <w:pPr>
        <w:numPr>
          <w:ilvl w:val="0"/>
          <w:numId w:val="4"/>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Processing is necessary for the performance of a contract to which the data subject is party or in order to take steps at the request of the data subject prior to entering into a contract.</w:t>
      </w:r>
    </w:p>
    <w:p w:rsidR="00E106F5" w:rsidRPr="0085480A" w:rsidRDefault="00E106F5" w:rsidP="00E106F5">
      <w:pPr>
        <w:numPr>
          <w:ilvl w:val="0"/>
          <w:numId w:val="4"/>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Processing is necessary for compliance with a legal obligation to which we are subject.</w:t>
      </w:r>
    </w:p>
    <w:p w:rsidR="00E106F5" w:rsidRPr="0085480A" w:rsidRDefault="00E106F5" w:rsidP="00E106F5">
      <w:pPr>
        <w:numPr>
          <w:ilvl w:val="0"/>
          <w:numId w:val="4"/>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Processing is necessary in order to protect the vital interests of the data subject or of another natural person.</w:t>
      </w:r>
    </w:p>
    <w:p w:rsidR="00E106F5" w:rsidRPr="0085480A" w:rsidRDefault="00E106F5" w:rsidP="00E106F5">
      <w:pPr>
        <w:numPr>
          <w:ilvl w:val="0"/>
          <w:numId w:val="4"/>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Processing is necessary for the performance of a task carried out in the public interest or in the exercise of official authority vested in us.</w:t>
      </w:r>
    </w:p>
    <w:p w:rsidR="00E106F5" w:rsidRPr="0085480A" w:rsidRDefault="00E106F5" w:rsidP="00E106F5">
      <w:pPr>
        <w:numPr>
          <w:ilvl w:val="0"/>
          <w:numId w:val="4"/>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Processing is necessary for the purposes of the legitimate interests pursued by us or by a third party, except where such interests are overridden by the interests or fundamental rights and freedoms of the data subject, which require protection of personal data, in particular where the data subject is a child.</w:t>
      </w:r>
    </w:p>
    <w:p w:rsidR="00D80490" w:rsidRPr="009C7196" w:rsidRDefault="009C7196" w:rsidP="00E106F5">
      <w:pPr>
        <w:numPr>
          <w:ilvl w:val="0"/>
          <w:numId w:val="4"/>
        </w:numPr>
        <w:shd w:val="clear" w:color="auto" w:fill="FFFFFF"/>
        <w:spacing w:before="100" w:beforeAutospacing="1" w:after="100" w:afterAutospacing="1" w:line="300" w:lineRule="atLeast"/>
        <w:ind w:left="525"/>
        <w:rPr>
          <w:rFonts w:ascii="Arial" w:eastAsia="Times New Roman" w:hAnsi="Arial" w:cs="Arial"/>
          <w:lang w:eastAsia="en-GB"/>
        </w:rPr>
      </w:pPr>
      <w:r w:rsidRPr="009C7196">
        <w:rPr>
          <w:rStyle w:val="Strong"/>
          <w:rFonts w:ascii="Arial" w:hAnsi="Arial" w:cs="Arial"/>
          <w:b w:val="0"/>
          <w:color w:val="000000"/>
          <w:lang/>
        </w:rPr>
        <w:t>Consent:</w:t>
      </w:r>
      <w:r w:rsidRPr="009C7196">
        <w:rPr>
          <w:rStyle w:val="Strong"/>
          <w:rFonts w:ascii="Arial" w:hAnsi="Arial" w:cs="Arial"/>
          <w:color w:val="000000"/>
          <w:lang/>
        </w:rPr>
        <w:t xml:space="preserve"> </w:t>
      </w:r>
      <w:r w:rsidRPr="009C7196">
        <w:rPr>
          <w:rFonts w:ascii="Arial" w:hAnsi="Arial" w:cs="Arial"/>
          <w:color w:val="000000"/>
          <w:lang/>
        </w:rPr>
        <w:t>the individual has given clear consent for you to process their personal data for a specific purpose.</w:t>
      </w:r>
    </w:p>
    <w:p w:rsidR="0085480A" w:rsidRDefault="00D80490" w:rsidP="001C1A0C">
      <w:pPr>
        <w:pStyle w:val="ListParagraph"/>
        <w:numPr>
          <w:ilvl w:val="0"/>
          <w:numId w:val="12"/>
        </w:numPr>
        <w:shd w:val="clear" w:color="auto" w:fill="FFFFFF"/>
        <w:spacing w:before="100" w:beforeAutospacing="1" w:after="100" w:afterAutospacing="1" w:line="300" w:lineRule="atLeast"/>
        <w:rPr>
          <w:rFonts w:ascii="Arial" w:eastAsia="Times New Roman" w:hAnsi="Arial" w:cs="Arial"/>
          <w:lang w:eastAsia="en-GB"/>
        </w:rPr>
      </w:pPr>
      <w:r w:rsidRPr="0085480A">
        <w:rPr>
          <w:rFonts w:ascii="Arial" w:eastAsia="Times New Roman" w:hAnsi="Arial" w:cs="Arial"/>
          <w:lang w:eastAsia="en-GB"/>
        </w:rPr>
        <w:t>We will seek your consent where it is the only basis on which we can collect or use your personal information.  Where consent is needed we will seek your explicit consent which you can withdraw at any time</w:t>
      </w:r>
      <w:r w:rsidR="001C1A0C" w:rsidRPr="0085480A">
        <w:rPr>
          <w:rFonts w:ascii="Arial" w:eastAsia="Times New Roman" w:hAnsi="Arial" w:cs="Arial"/>
          <w:lang w:eastAsia="en-GB"/>
        </w:rPr>
        <w:t>.</w:t>
      </w:r>
    </w:p>
    <w:p w:rsidR="009C7196" w:rsidRPr="0085480A" w:rsidRDefault="009C7196" w:rsidP="009C7196">
      <w:pPr>
        <w:pStyle w:val="ListParagraph"/>
        <w:shd w:val="clear" w:color="auto" w:fill="FFFFFF"/>
        <w:spacing w:before="100" w:beforeAutospacing="1" w:after="100" w:afterAutospacing="1" w:line="300" w:lineRule="atLeast"/>
        <w:rPr>
          <w:rFonts w:ascii="Arial" w:eastAsia="Times New Roman" w:hAnsi="Arial" w:cs="Arial"/>
          <w:lang w:eastAsia="en-GB"/>
        </w:rPr>
      </w:pPr>
    </w:p>
    <w:p w:rsidR="001C1A0C" w:rsidRPr="0085480A" w:rsidRDefault="001C1A0C" w:rsidP="001C1A0C">
      <w:pPr>
        <w:pStyle w:val="ListParagraph"/>
        <w:numPr>
          <w:ilvl w:val="0"/>
          <w:numId w:val="12"/>
        </w:numPr>
        <w:shd w:val="clear" w:color="auto" w:fill="FFFFFF"/>
        <w:spacing w:before="100" w:beforeAutospacing="1" w:after="100" w:afterAutospacing="1" w:line="300" w:lineRule="atLeast"/>
        <w:rPr>
          <w:rFonts w:ascii="Arial" w:eastAsia="Times New Roman" w:hAnsi="Arial" w:cs="Arial"/>
          <w:lang w:eastAsia="en-GB"/>
        </w:rPr>
      </w:pPr>
      <w:r w:rsidRPr="0085480A">
        <w:rPr>
          <w:rFonts w:ascii="Arial" w:eastAsia="Times New Roman" w:hAnsi="Arial" w:cs="Arial"/>
          <w:lang w:eastAsia="en-GB"/>
        </w:rPr>
        <w:t xml:space="preserve">Bryson has carefully selected the appropriate legal base for processing in relation to the information that we process for our service users and staff.  For example the information that we process to deliver our services will sometimes be based on the performance of a contract to which our service users have agreed, we may also use </w:t>
      </w:r>
      <w:r w:rsidRPr="0085480A">
        <w:rPr>
          <w:rFonts w:ascii="Arial" w:eastAsia="Times New Roman" w:hAnsi="Arial" w:cs="Arial"/>
          <w:lang w:eastAsia="en-GB"/>
        </w:rPr>
        <w:lastRenderedPageBreak/>
        <w:t>legitimate interest as there will be a reasonable expectation that we process certain pieces of information in order to deliver and monitor the success of our services.  Other information processed by our HR Department or Finance Department on behalf of our staff will be based on a legal requirement and will also be necessary as part of a contract.</w:t>
      </w:r>
    </w:p>
    <w:p w:rsidR="00E106F5" w:rsidRPr="008B5A20" w:rsidRDefault="001C1A0C" w:rsidP="00E106F5">
      <w:pPr>
        <w:shd w:val="clear" w:color="auto" w:fill="FFFFFF"/>
        <w:spacing w:before="100" w:beforeAutospacing="1" w:after="100" w:afterAutospacing="1" w:line="300" w:lineRule="atLeast"/>
        <w:outlineLvl w:val="2"/>
        <w:rPr>
          <w:rFonts w:ascii="Arial" w:eastAsia="Times New Roman" w:hAnsi="Arial" w:cs="Arial"/>
          <w:b/>
          <w:bCs/>
          <w:color w:val="5F497A" w:themeColor="accent4" w:themeShade="BF"/>
          <w:sz w:val="28"/>
          <w:szCs w:val="28"/>
          <w:lang w:eastAsia="en-GB"/>
        </w:rPr>
      </w:pPr>
      <w:r w:rsidRPr="008B5A20">
        <w:rPr>
          <w:rFonts w:ascii="Arial" w:eastAsia="Times New Roman" w:hAnsi="Arial" w:cs="Arial"/>
          <w:b/>
          <w:bCs/>
          <w:color w:val="5F497A" w:themeColor="accent4" w:themeShade="BF"/>
          <w:sz w:val="28"/>
          <w:szCs w:val="28"/>
          <w:lang w:eastAsia="en-GB"/>
        </w:rPr>
        <w:t xml:space="preserve">What </w:t>
      </w:r>
      <w:r w:rsidR="00E106F5" w:rsidRPr="008B5A20">
        <w:rPr>
          <w:rFonts w:ascii="Arial" w:eastAsia="Times New Roman" w:hAnsi="Arial" w:cs="Arial"/>
          <w:b/>
          <w:bCs/>
          <w:color w:val="5F497A" w:themeColor="accent4" w:themeShade="BF"/>
          <w:sz w:val="28"/>
          <w:szCs w:val="28"/>
          <w:lang w:eastAsia="en-GB"/>
        </w:rPr>
        <w:t xml:space="preserve">personal </w:t>
      </w:r>
      <w:r w:rsidRPr="008B5A20">
        <w:rPr>
          <w:rFonts w:ascii="Arial" w:eastAsia="Times New Roman" w:hAnsi="Arial" w:cs="Arial"/>
          <w:b/>
          <w:bCs/>
          <w:color w:val="5F497A" w:themeColor="accent4" w:themeShade="BF"/>
          <w:sz w:val="28"/>
          <w:szCs w:val="28"/>
          <w:lang w:eastAsia="en-GB"/>
        </w:rPr>
        <w:t xml:space="preserve">and special category </w:t>
      </w:r>
      <w:r w:rsidR="00E106F5" w:rsidRPr="008B5A20">
        <w:rPr>
          <w:rFonts w:ascii="Arial" w:eastAsia="Times New Roman" w:hAnsi="Arial" w:cs="Arial"/>
          <w:b/>
          <w:bCs/>
          <w:color w:val="5F497A" w:themeColor="accent4" w:themeShade="BF"/>
          <w:sz w:val="28"/>
          <w:szCs w:val="28"/>
          <w:lang w:eastAsia="en-GB"/>
        </w:rPr>
        <w:t xml:space="preserve">data </w:t>
      </w:r>
      <w:r w:rsidR="00252BD1" w:rsidRPr="008B5A20">
        <w:rPr>
          <w:rFonts w:ascii="Arial" w:eastAsia="Times New Roman" w:hAnsi="Arial" w:cs="Arial"/>
          <w:b/>
          <w:bCs/>
          <w:color w:val="5F497A" w:themeColor="accent4" w:themeShade="BF"/>
          <w:sz w:val="28"/>
          <w:szCs w:val="28"/>
          <w:lang w:eastAsia="en-GB"/>
        </w:rPr>
        <w:t>is</w:t>
      </w:r>
      <w:r w:rsidR="00E106F5" w:rsidRPr="008B5A20">
        <w:rPr>
          <w:rFonts w:ascii="Arial" w:eastAsia="Times New Roman" w:hAnsi="Arial" w:cs="Arial"/>
          <w:b/>
          <w:bCs/>
          <w:color w:val="5F497A" w:themeColor="accent4" w:themeShade="BF"/>
          <w:sz w:val="28"/>
          <w:szCs w:val="28"/>
          <w:lang w:eastAsia="en-GB"/>
        </w:rPr>
        <w:t xml:space="preserve"> collect</w:t>
      </w:r>
      <w:r w:rsidR="00252BD1" w:rsidRPr="008B5A20">
        <w:rPr>
          <w:rFonts w:ascii="Arial" w:eastAsia="Times New Roman" w:hAnsi="Arial" w:cs="Arial"/>
          <w:b/>
          <w:bCs/>
          <w:color w:val="5F497A" w:themeColor="accent4" w:themeShade="BF"/>
          <w:sz w:val="28"/>
          <w:szCs w:val="28"/>
          <w:lang w:eastAsia="en-GB"/>
        </w:rPr>
        <w:t>ed?</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We collect the following type of personal data and this list is not exhaustive but provides a general guide</w:t>
      </w:r>
      <w:r w:rsidR="00657A58" w:rsidRPr="0085480A">
        <w:rPr>
          <w:rFonts w:ascii="Arial" w:eastAsia="Times New Roman" w:hAnsi="Arial" w:cs="Arial"/>
          <w:lang w:eastAsia="en-GB"/>
        </w:rPr>
        <w:t xml:space="preserve">. </w:t>
      </w:r>
      <w:r w:rsidR="001C1A0C" w:rsidRPr="0085480A">
        <w:rPr>
          <w:rFonts w:ascii="Arial" w:eastAsia="Times New Roman" w:hAnsi="Arial" w:cs="Arial"/>
          <w:lang w:eastAsia="en-GB"/>
        </w:rPr>
        <w:t xml:space="preserve"> Every service or department will collect different information, specific information collected will be provided in the service or employee privacy notice.</w:t>
      </w:r>
      <w:r w:rsidR="00657A58" w:rsidRPr="0085480A">
        <w:rPr>
          <w:rFonts w:ascii="Arial" w:eastAsia="Times New Roman" w:hAnsi="Arial" w:cs="Arial"/>
          <w:lang w:eastAsia="en-GB"/>
        </w:rPr>
        <w:t xml:space="preserve">  </w:t>
      </w:r>
    </w:p>
    <w:p w:rsidR="00E106F5" w:rsidRPr="003105E9" w:rsidRDefault="00E106F5" w:rsidP="00E106F5">
      <w:pPr>
        <w:shd w:val="clear" w:color="auto" w:fill="FFFFFF"/>
        <w:spacing w:before="100" w:beforeAutospacing="1" w:after="100" w:afterAutospacing="1" w:line="300" w:lineRule="atLeast"/>
        <w:outlineLvl w:val="3"/>
        <w:rPr>
          <w:rFonts w:ascii="Arial" w:eastAsia="Times New Roman" w:hAnsi="Arial" w:cs="Arial"/>
          <w:b/>
          <w:bCs/>
          <w:sz w:val="24"/>
          <w:szCs w:val="24"/>
          <w:lang w:eastAsia="en-GB"/>
        </w:rPr>
      </w:pPr>
      <w:r w:rsidRPr="003105E9">
        <w:rPr>
          <w:rFonts w:ascii="Arial" w:eastAsia="Times New Roman" w:hAnsi="Arial" w:cs="Arial"/>
          <w:b/>
          <w:bCs/>
          <w:sz w:val="24"/>
          <w:szCs w:val="24"/>
          <w:lang w:eastAsia="en-GB"/>
        </w:rPr>
        <w:t xml:space="preserve">Personal </w:t>
      </w:r>
      <w:r w:rsidR="003105E9" w:rsidRPr="003105E9">
        <w:rPr>
          <w:rFonts w:ascii="Arial" w:eastAsia="Times New Roman" w:hAnsi="Arial" w:cs="Arial"/>
          <w:b/>
          <w:bCs/>
          <w:sz w:val="24"/>
          <w:szCs w:val="24"/>
          <w:lang w:eastAsia="en-GB"/>
        </w:rPr>
        <w:t>data</w:t>
      </w:r>
    </w:p>
    <w:p w:rsidR="00E106F5" w:rsidRPr="0085480A" w:rsidRDefault="00E106F5" w:rsidP="00E106F5">
      <w:pPr>
        <w:numPr>
          <w:ilvl w:val="0"/>
          <w:numId w:val="5"/>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first name</w:t>
      </w:r>
    </w:p>
    <w:p w:rsidR="00E106F5" w:rsidRPr="0085480A" w:rsidRDefault="00E106F5" w:rsidP="00E106F5">
      <w:pPr>
        <w:numPr>
          <w:ilvl w:val="0"/>
          <w:numId w:val="5"/>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family name or surname</w:t>
      </w:r>
    </w:p>
    <w:p w:rsidR="00E106F5" w:rsidRPr="0085480A" w:rsidRDefault="00E106F5" w:rsidP="00E106F5">
      <w:pPr>
        <w:numPr>
          <w:ilvl w:val="0"/>
          <w:numId w:val="5"/>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address</w:t>
      </w:r>
    </w:p>
    <w:p w:rsidR="00E106F5" w:rsidRPr="0085480A" w:rsidRDefault="00E106F5" w:rsidP="00E106F5">
      <w:pPr>
        <w:numPr>
          <w:ilvl w:val="0"/>
          <w:numId w:val="5"/>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telephone numbers</w:t>
      </w:r>
    </w:p>
    <w:p w:rsidR="00E106F5" w:rsidRPr="0085480A" w:rsidRDefault="00E106F5" w:rsidP="00E106F5">
      <w:pPr>
        <w:numPr>
          <w:ilvl w:val="0"/>
          <w:numId w:val="5"/>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date of birth</w:t>
      </w:r>
    </w:p>
    <w:p w:rsidR="00E106F5" w:rsidRPr="0085480A" w:rsidRDefault="00E106F5" w:rsidP="00E106F5">
      <w:pPr>
        <w:numPr>
          <w:ilvl w:val="0"/>
          <w:numId w:val="5"/>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age</w:t>
      </w:r>
    </w:p>
    <w:p w:rsidR="00E106F5" w:rsidRPr="0085480A" w:rsidRDefault="00E106F5" w:rsidP="00E106F5">
      <w:pPr>
        <w:numPr>
          <w:ilvl w:val="0"/>
          <w:numId w:val="5"/>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qualifications</w:t>
      </w:r>
    </w:p>
    <w:p w:rsidR="00E106F5" w:rsidRPr="0085480A" w:rsidRDefault="00E106F5" w:rsidP="00E106F5">
      <w:pPr>
        <w:numPr>
          <w:ilvl w:val="0"/>
          <w:numId w:val="5"/>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training records</w:t>
      </w:r>
    </w:p>
    <w:p w:rsidR="00E106F5" w:rsidRPr="0085480A" w:rsidRDefault="00E106F5" w:rsidP="00E106F5">
      <w:pPr>
        <w:numPr>
          <w:ilvl w:val="0"/>
          <w:numId w:val="5"/>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financial information </w:t>
      </w:r>
    </w:p>
    <w:p w:rsidR="00E106F5" w:rsidRDefault="00E106F5" w:rsidP="00E106F5">
      <w:pPr>
        <w:numPr>
          <w:ilvl w:val="0"/>
          <w:numId w:val="5"/>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complaint information</w:t>
      </w:r>
    </w:p>
    <w:p w:rsidR="009C7196" w:rsidRPr="0085480A" w:rsidRDefault="009C7196" w:rsidP="00E106F5">
      <w:pPr>
        <w:numPr>
          <w:ilvl w:val="0"/>
          <w:numId w:val="5"/>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national insurance number</w:t>
      </w:r>
    </w:p>
    <w:p w:rsidR="006423E5" w:rsidRDefault="00E106F5" w:rsidP="00E106F5">
      <w:pPr>
        <w:shd w:val="clear" w:color="auto" w:fill="FFFFFF"/>
        <w:spacing w:before="100" w:beforeAutospacing="1" w:after="150" w:line="300" w:lineRule="atLeast"/>
        <w:rPr>
          <w:rFonts w:ascii="Arial" w:eastAsia="Times New Roman" w:hAnsi="Arial" w:cs="Arial"/>
          <w:lang w:eastAsia="en-GB"/>
        </w:rPr>
      </w:pPr>
      <w:r w:rsidRPr="003105E9">
        <w:rPr>
          <w:rFonts w:ascii="Arial" w:eastAsia="Times New Roman" w:hAnsi="Arial" w:cs="Arial"/>
          <w:b/>
          <w:sz w:val="24"/>
          <w:szCs w:val="24"/>
          <w:lang w:eastAsia="en-GB"/>
        </w:rPr>
        <w:t>Special category data</w:t>
      </w:r>
      <w:r w:rsidRPr="0085480A">
        <w:rPr>
          <w:rFonts w:ascii="Arial" w:eastAsia="Times New Roman" w:hAnsi="Arial" w:cs="Arial"/>
          <w:lang w:eastAsia="en-GB"/>
        </w:rPr>
        <w:t xml:space="preserve"> </w:t>
      </w:r>
    </w:p>
    <w:p w:rsidR="00E106F5" w:rsidRPr="0085480A" w:rsidRDefault="006423E5" w:rsidP="00E106F5">
      <w:pPr>
        <w:shd w:val="clear" w:color="auto" w:fill="FFFFFF"/>
        <w:spacing w:before="100" w:beforeAutospacing="1" w:after="150" w:line="300" w:lineRule="atLeast"/>
        <w:rPr>
          <w:rFonts w:ascii="Arial" w:eastAsia="Times New Roman" w:hAnsi="Arial" w:cs="Arial"/>
          <w:lang w:eastAsia="en-GB"/>
        </w:rPr>
      </w:pPr>
      <w:r>
        <w:rPr>
          <w:rFonts w:ascii="Arial" w:eastAsia="Times New Roman" w:hAnsi="Arial" w:cs="Arial"/>
          <w:lang w:eastAsia="en-GB"/>
        </w:rPr>
        <w:t xml:space="preserve">This is </w:t>
      </w:r>
      <w:r w:rsidR="00E106F5" w:rsidRPr="0085480A">
        <w:rPr>
          <w:rFonts w:ascii="Arial" w:eastAsia="Times New Roman" w:hAnsi="Arial" w:cs="Arial"/>
          <w:lang w:eastAsia="en-GB"/>
        </w:rPr>
        <w:t>personal data, which GDPR considers sensitive and deserving of extra attention:</w:t>
      </w:r>
    </w:p>
    <w:p w:rsidR="00E106F5" w:rsidRPr="0085480A" w:rsidRDefault="00E106F5" w:rsidP="00E106F5">
      <w:pPr>
        <w:numPr>
          <w:ilvl w:val="0"/>
          <w:numId w:val="6"/>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racial or ethnic origin</w:t>
      </w:r>
    </w:p>
    <w:p w:rsidR="00E106F5" w:rsidRPr="0085480A" w:rsidRDefault="00E106F5" w:rsidP="00E106F5">
      <w:pPr>
        <w:numPr>
          <w:ilvl w:val="0"/>
          <w:numId w:val="6"/>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religious or other philosophical beliefs</w:t>
      </w:r>
    </w:p>
    <w:p w:rsidR="00E106F5" w:rsidRPr="0085480A" w:rsidRDefault="00E106F5" w:rsidP="00E106F5">
      <w:pPr>
        <w:numPr>
          <w:ilvl w:val="0"/>
          <w:numId w:val="6"/>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political opinions</w:t>
      </w:r>
    </w:p>
    <w:p w:rsidR="00E106F5" w:rsidRPr="0085480A" w:rsidRDefault="00E106F5" w:rsidP="00E106F5">
      <w:pPr>
        <w:numPr>
          <w:ilvl w:val="0"/>
          <w:numId w:val="6"/>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physical or mental health or condition</w:t>
      </w:r>
    </w:p>
    <w:p w:rsidR="00E106F5" w:rsidRPr="0085480A" w:rsidRDefault="00E106F5" w:rsidP="00E106F5">
      <w:pPr>
        <w:numPr>
          <w:ilvl w:val="0"/>
          <w:numId w:val="6"/>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offences (including alleged offences)</w:t>
      </w:r>
    </w:p>
    <w:p w:rsidR="00E106F5" w:rsidRPr="0085480A" w:rsidRDefault="00E106F5" w:rsidP="00E106F5">
      <w:pPr>
        <w:shd w:val="clear" w:color="auto" w:fill="FFFFFF"/>
        <w:spacing w:after="0" w:line="300" w:lineRule="atLeast"/>
        <w:rPr>
          <w:rFonts w:ascii="Arial" w:eastAsia="Times New Roman" w:hAnsi="Arial" w:cs="Arial"/>
          <w:lang w:eastAsia="en-GB"/>
        </w:rPr>
      </w:pPr>
      <w:r w:rsidRPr="0085480A">
        <w:rPr>
          <w:rFonts w:ascii="Arial" w:eastAsia="Times New Roman" w:hAnsi="Arial" w:cs="Arial"/>
          <w:lang w:eastAsia="en-GB"/>
        </w:rPr>
        <w:t xml:space="preserve">Therefore, we will apply additional security and access measures to this type of personal data. </w:t>
      </w:r>
    </w:p>
    <w:p w:rsidR="00E106F5" w:rsidRPr="008B5A20" w:rsidRDefault="00E106F5" w:rsidP="00E106F5">
      <w:pPr>
        <w:shd w:val="clear" w:color="auto" w:fill="FFFFFF"/>
        <w:spacing w:before="100" w:beforeAutospacing="1" w:after="100" w:afterAutospacing="1" w:line="300" w:lineRule="atLeast"/>
        <w:outlineLvl w:val="2"/>
        <w:rPr>
          <w:rFonts w:ascii="Arial" w:eastAsia="Times New Roman" w:hAnsi="Arial" w:cs="Arial"/>
          <w:b/>
          <w:bCs/>
          <w:color w:val="5F497A" w:themeColor="accent4" w:themeShade="BF"/>
          <w:sz w:val="28"/>
          <w:szCs w:val="28"/>
          <w:lang w:eastAsia="en-GB"/>
        </w:rPr>
      </w:pPr>
      <w:r w:rsidRPr="008B5A20">
        <w:rPr>
          <w:rFonts w:ascii="Arial" w:eastAsia="Times New Roman" w:hAnsi="Arial" w:cs="Arial"/>
          <w:b/>
          <w:bCs/>
          <w:color w:val="5F497A" w:themeColor="accent4" w:themeShade="BF"/>
          <w:sz w:val="28"/>
          <w:szCs w:val="28"/>
          <w:lang w:eastAsia="en-GB"/>
        </w:rPr>
        <w:t>Why we need your information</w:t>
      </w:r>
    </w:p>
    <w:p w:rsidR="00C14658" w:rsidRPr="0085480A" w:rsidRDefault="00C14658" w:rsidP="00C14658">
      <w:pPr>
        <w:numPr>
          <w:ilvl w:val="0"/>
          <w:numId w:val="7"/>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T</w:t>
      </w:r>
      <w:r w:rsidR="00E106F5" w:rsidRPr="0085480A">
        <w:rPr>
          <w:rFonts w:ascii="Arial" w:eastAsia="Times New Roman" w:hAnsi="Arial" w:cs="Arial"/>
          <w:lang w:eastAsia="en-GB"/>
        </w:rPr>
        <w:t xml:space="preserve">o provide you with </w:t>
      </w:r>
      <w:r w:rsidR="009C7196">
        <w:rPr>
          <w:rFonts w:ascii="Arial" w:eastAsia="Times New Roman" w:hAnsi="Arial" w:cs="Arial"/>
          <w:lang w:eastAsia="en-GB"/>
        </w:rPr>
        <w:t>a Bryson</w:t>
      </w:r>
      <w:r w:rsidR="00657A58" w:rsidRPr="0085480A">
        <w:rPr>
          <w:rFonts w:ascii="Arial" w:eastAsia="Times New Roman" w:hAnsi="Arial" w:cs="Arial"/>
          <w:lang w:eastAsia="en-GB"/>
        </w:rPr>
        <w:t xml:space="preserve"> </w:t>
      </w:r>
      <w:r w:rsidR="00E106F5" w:rsidRPr="0085480A">
        <w:rPr>
          <w:rFonts w:ascii="Arial" w:eastAsia="Times New Roman" w:hAnsi="Arial" w:cs="Arial"/>
          <w:lang w:eastAsia="en-GB"/>
        </w:rPr>
        <w:t xml:space="preserve">service in compliance with </w:t>
      </w:r>
      <w:r w:rsidR="00657A58" w:rsidRPr="0085480A">
        <w:rPr>
          <w:rFonts w:ascii="Arial" w:eastAsia="Times New Roman" w:hAnsi="Arial" w:cs="Arial"/>
          <w:lang w:eastAsia="en-GB"/>
        </w:rPr>
        <w:t>our contracts</w:t>
      </w:r>
    </w:p>
    <w:p w:rsidR="00DE2175" w:rsidRPr="0085480A" w:rsidRDefault="00C14658" w:rsidP="00DE2175">
      <w:pPr>
        <w:numPr>
          <w:ilvl w:val="0"/>
          <w:numId w:val="7"/>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hAnsi="Arial" w:cs="Arial"/>
        </w:rPr>
        <w:t xml:space="preserve">By keeping your records up to date </w:t>
      </w:r>
      <w:r w:rsidR="00DE2175" w:rsidRPr="0085480A">
        <w:rPr>
          <w:rFonts w:ascii="Arial" w:hAnsi="Arial" w:cs="Arial"/>
        </w:rPr>
        <w:t>help</w:t>
      </w:r>
      <w:r w:rsidRPr="0085480A">
        <w:rPr>
          <w:rFonts w:ascii="Arial" w:hAnsi="Arial" w:cs="Arial"/>
        </w:rPr>
        <w:t>s us make</w:t>
      </w:r>
      <w:r w:rsidR="00DE2175" w:rsidRPr="0085480A">
        <w:rPr>
          <w:rFonts w:ascii="Arial" w:hAnsi="Arial" w:cs="Arial"/>
        </w:rPr>
        <w:t xml:space="preserve"> inform decisions </w:t>
      </w:r>
      <w:r w:rsidRPr="0085480A">
        <w:rPr>
          <w:rFonts w:ascii="Arial" w:hAnsi="Arial" w:cs="Arial"/>
        </w:rPr>
        <w:t>about the service that we provide to you</w:t>
      </w:r>
    </w:p>
    <w:p w:rsidR="009C7196" w:rsidRPr="009C7196" w:rsidRDefault="00DE2175" w:rsidP="00DE2175">
      <w:pPr>
        <w:numPr>
          <w:ilvl w:val="0"/>
          <w:numId w:val="7"/>
        </w:numPr>
        <w:shd w:val="clear" w:color="auto" w:fill="FFFFFF"/>
        <w:spacing w:before="100" w:beforeAutospacing="1" w:after="100" w:afterAutospacing="1" w:line="300" w:lineRule="atLeast"/>
        <w:ind w:left="525"/>
        <w:rPr>
          <w:rFonts w:ascii="Arial" w:eastAsia="Times New Roman" w:hAnsi="Arial" w:cs="Arial"/>
          <w:lang w:eastAsia="en-GB"/>
        </w:rPr>
      </w:pPr>
      <w:r w:rsidRPr="009C7196">
        <w:rPr>
          <w:rFonts w:ascii="Arial" w:hAnsi="Arial" w:cs="Arial"/>
        </w:rPr>
        <w:t>To support us in ensuring that the service</w:t>
      </w:r>
      <w:r w:rsidR="009C7196" w:rsidRPr="009C7196">
        <w:rPr>
          <w:rFonts w:ascii="Arial" w:hAnsi="Arial" w:cs="Arial"/>
        </w:rPr>
        <w:t xml:space="preserve"> is s</w:t>
      </w:r>
      <w:r w:rsidR="009C7196">
        <w:rPr>
          <w:rFonts w:ascii="Arial" w:hAnsi="Arial" w:cs="Arial"/>
        </w:rPr>
        <w:t>afe, effective and tailored to your needs.</w:t>
      </w:r>
    </w:p>
    <w:p w:rsidR="00DE2175" w:rsidRPr="009C7196" w:rsidRDefault="00DE2175" w:rsidP="00DE2175">
      <w:pPr>
        <w:numPr>
          <w:ilvl w:val="0"/>
          <w:numId w:val="7"/>
        </w:numPr>
        <w:shd w:val="clear" w:color="auto" w:fill="FFFFFF"/>
        <w:spacing w:before="100" w:beforeAutospacing="1" w:after="100" w:afterAutospacing="1" w:line="300" w:lineRule="atLeast"/>
        <w:ind w:left="525"/>
        <w:rPr>
          <w:rFonts w:ascii="Arial" w:eastAsia="Times New Roman" w:hAnsi="Arial" w:cs="Arial"/>
          <w:lang w:eastAsia="en-GB"/>
        </w:rPr>
      </w:pPr>
      <w:r w:rsidRPr="009C7196">
        <w:rPr>
          <w:rFonts w:ascii="Arial" w:hAnsi="Arial" w:cs="Arial"/>
        </w:rPr>
        <w:t>To monitor and review the service that it is provided to you regularly</w:t>
      </w:r>
    </w:p>
    <w:p w:rsidR="00DE2175" w:rsidRPr="0085480A" w:rsidRDefault="00DE2175" w:rsidP="00DE2175">
      <w:pPr>
        <w:numPr>
          <w:ilvl w:val="0"/>
          <w:numId w:val="7"/>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hAnsi="Arial" w:cs="Arial"/>
        </w:rPr>
        <w:lastRenderedPageBreak/>
        <w:t>To work well with other organisations who may be involved in the service provided to you</w:t>
      </w:r>
    </w:p>
    <w:p w:rsidR="00DE2175" w:rsidRPr="0085480A" w:rsidRDefault="00DE2175" w:rsidP="00DE2175">
      <w:pPr>
        <w:numPr>
          <w:ilvl w:val="0"/>
          <w:numId w:val="7"/>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hAnsi="Arial" w:cs="Arial"/>
        </w:rPr>
        <w:t>To be able to provide necessary training relevant to meet your needs</w:t>
      </w:r>
    </w:p>
    <w:p w:rsidR="00C14658" w:rsidRPr="0085480A" w:rsidRDefault="00DE2175" w:rsidP="00C14658">
      <w:pPr>
        <w:numPr>
          <w:ilvl w:val="0"/>
          <w:numId w:val="7"/>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hAnsi="Arial" w:cs="Arial"/>
        </w:rPr>
        <w:t>To demonstrate compliance to our funders</w:t>
      </w:r>
    </w:p>
    <w:p w:rsidR="00DE2175" w:rsidRPr="0085480A" w:rsidRDefault="00DE2175" w:rsidP="00DE2175">
      <w:pPr>
        <w:numPr>
          <w:ilvl w:val="0"/>
          <w:numId w:val="7"/>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hAnsi="Arial" w:cs="Arial"/>
        </w:rPr>
        <w:t xml:space="preserve">To contact you for monitoring purposes in person, by telephone, post or email </w:t>
      </w:r>
    </w:p>
    <w:p w:rsidR="00DE2175" w:rsidRPr="0085480A" w:rsidRDefault="00DE2175" w:rsidP="00DE2175">
      <w:pPr>
        <w:numPr>
          <w:ilvl w:val="0"/>
          <w:numId w:val="7"/>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hAnsi="Arial" w:cs="Arial"/>
        </w:rPr>
        <w:t xml:space="preserve">To produce outcome analysis reports to assess the impact </w:t>
      </w:r>
      <w:r w:rsidR="00C14658" w:rsidRPr="0085480A">
        <w:rPr>
          <w:rFonts w:ascii="Arial" w:hAnsi="Arial" w:cs="Arial"/>
        </w:rPr>
        <w:t>of our services</w:t>
      </w:r>
    </w:p>
    <w:p w:rsidR="00C14658" w:rsidRPr="0085480A" w:rsidRDefault="00C14658" w:rsidP="00DE2175">
      <w:pPr>
        <w:numPr>
          <w:ilvl w:val="0"/>
          <w:numId w:val="7"/>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hAnsi="Arial" w:cs="Arial"/>
        </w:rPr>
        <w:t>To be able to provide advice services</w:t>
      </w:r>
    </w:p>
    <w:p w:rsidR="00DE2175" w:rsidRPr="0085480A" w:rsidRDefault="00DE2175" w:rsidP="00C14658">
      <w:pPr>
        <w:numPr>
          <w:ilvl w:val="0"/>
          <w:numId w:val="7"/>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hAnsi="Arial" w:cs="Arial"/>
        </w:rPr>
        <w:t>To produce statistical reports which will be anonymised and may be made publicly available</w:t>
      </w:r>
    </w:p>
    <w:p w:rsidR="00E106F5" w:rsidRPr="0085480A" w:rsidRDefault="009C7196" w:rsidP="00E106F5">
      <w:pPr>
        <w:numPr>
          <w:ilvl w:val="0"/>
          <w:numId w:val="7"/>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 xml:space="preserve">To </w:t>
      </w:r>
      <w:r w:rsidR="00E106F5" w:rsidRPr="0085480A">
        <w:rPr>
          <w:rFonts w:ascii="Arial" w:eastAsia="Times New Roman" w:hAnsi="Arial" w:cs="Arial"/>
          <w:lang w:eastAsia="en-GB"/>
        </w:rPr>
        <w:t>ensure we meet our legal obligations including those related to diversity and equality</w:t>
      </w:r>
    </w:p>
    <w:p w:rsidR="00E106F5" w:rsidRPr="0085480A" w:rsidRDefault="009C7196" w:rsidP="00E106F5">
      <w:pPr>
        <w:numPr>
          <w:ilvl w:val="0"/>
          <w:numId w:val="7"/>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W</w:t>
      </w:r>
      <w:r w:rsidR="00E106F5" w:rsidRPr="0085480A">
        <w:rPr>
          <w:rFonts w:ascii="Arial" w:eastAsia="Times New Roman" w:hAnsi="Arial" w:cs="Arial"/>
          <w:lang w:eastAsia="en-GB"/>
        </w:rPr>
        <w:t>here the processing is necessary to comply with legal obligations, for example, the prevention and/or detection of crime</w:t>
      </w:r>
    </w:p>
    <w:p w:rsidR="00E106F5" w:rsidRPr="0085480A" w:rsidRDefault="009C7196" w:rsidP="00E106F5">
      <w:pPr>
        <w:numPr>
          <w:ilvl w:val="0"/>
          <w:numId w:val="7"/>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T</w:t>
      </w:r>
      <w:r w:rsidR="00E106F5" w:rsidRPr="0085480A">
        <w:rPr>
          <w:rFonts w:ascii="Arial" w:eastAsia="Times New Roman" w:hAnsi="Arial" w:cs="Arial"/>
          <w:lang w:eastAsia="en-GB"/>
        </w:rPr>
        <w:t xml:space="preserve">o assist us in responding to </w:t>
      </w:r>
      <w:r>
        <w:rPr>
          <w:rFonts w:ascii="Arial" w:eastAsia="Times New Roman" w:hAnsi="Arial" w:cs="Arial"/>
          <w:lang w:eastAsia="en-GB"/>
        </w:rPr>
        <w:t>emergencies or major accidents related to the services we provide.</w:t>
      </w:r>
    </w:p>
    <w:p w:rsidR="00E106F5" w:rsidRPr="008B5A20" w:rsidRDefault="009C7196" w:rsidP="00E106F5">
      <w:pPr>
        <w:shd w:val="clear" w:color="auto" w:fill="FFFFFF"/>
        <w:spacing w:before="100" w:beforeAutospacing="1" w:after="100" w:afterAutospacing="1" w:line="300" w:lineRule="atLeast"/>
        <w:outlineLvl w:val="2"/>
        <w:rPr>
          <w:rFonts w:ascii="Arial" w:eastAsia="Times New Roman" w:hAnsi="Arial" w:cs="Arial"/>
          <w:b/>
          <w:bCs/>
          <w:color w:val="5F497A" w:themeColor="accent4" w:themeShade="BF"/>
          <w:sz w:val="28"/>
          <w:szCs w:val="28"/>
          <w:lang w:eastAsia="en-GB"/>
        </w:rPr>
      </w:pPr>
      <w:r w:rsidRPr="008B5A20">
        <w:rPr>
          <w:rFonts w:ascii="Arial" w:eastAsia="Times New Roman" w:hAnsi="Arial" w:cs="Arial"/>
          <w:b/>
          <w:bCs/>
          <w:color w:val="5F497A" w:themeColor="accent4" w:themeShade="BF"/>
          <w:sz w:val="28"/>
          <w:szCs w:val="28"/>
          <w:lang w:eastAsia="en-GB"/>
        </w:rPr>
        <w:t xml:space="preserve">How we collect </w:t>
      </w:r>
      <w:r w:rsidR="00252BD1" w:rsidRPr="008B5A20">
        <w:rPr>
          <w:rFonts w:ascii="Arial" w:eastAsia="Times New Roman" w:hAnsi="Arial" w:cs="Arial"/>
          <w:b/>
          <w:bCs/>
          <w:color w:val="5F497A" w:themeColor="accent4" w:themeShade="BF"/>
          <w:sz w:val="28"/>
          <w:szCs w:val="28"/>
          <w:lang w:eastAsia="en-GB"/>
        </w:rPr>
        <w:t xml:space="preserve">your </w:t>
      </w:r>
      <w:r w:rsidR="00E106F5" w:rsidRPr="008B5A20">
        <w:rPr>
          <w:rFonts w:ascii="Arial" w:eastAsia="Times New Roman" w:hAnsi="Arial" w:cs="Arial"/>
          <w:b/>
          <w:bCs/>
          <w:color w:val="5F497A" w:themeColor="accent4" w:themeShade="BF"/>
          <w:sz w:val="28"/>
          <w:szCs w:val="28"/>
          <w:lang w:eastAsia="en-GB"/>
        </w:rPr>
        <w:t>personal data</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The following are examples of how we collect your personal data:</w:t>
      </w:r>
    </w:p>
    <w:p w:rsidR="00E106F5" w:rsidRPr="0085480A" w:rsidRDefault="009C7196" w:rsidP="00E106F5">
      <w:pPr>
        <w:numPr>
          <w:ilvl w:val="0"/>
          <w:numId w:val="8"/>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W</w:t>
      </w:r>
      <w:r w:rsidR="00E106F5" w:rsidRPr="0085480A">
        <w:rPr>
          <w:rFonts w:ascii="Arial" w:eastAsia="Times New Roman" w:hAnsi="Arial" w:cs="Arial"/>
          <w:lang w:eastAsia="en-GB"/>
        </w:rPr>
        <w:t>hen you apply for a job with us</w:t>
      </w:r>
    </w:p>
    <w:p w:rsidR="00657A58" w:rsidRPr="0085480A" w:rsidRDefault="009C7196" w:rsidP="00C14658">
      <w:pPr>
        <w:numPr>
          <w:ilvl w:val="0"/>
          <w:numId w:val="8"/>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W</w:t>
      </w:r>
      <w:r w:rsidR="00657A58" w:rsidRPr="0085480A">
        <w:rPr>
          <w:rFonts w:ascii="Arial" w:eastAsia="Times New Roman" w:hAnsi="Arial" w:cs="Arial"/>
          <w:lang w:eastAsia="en-GB"/>
        </w:rPr>
        <w:t>hen we meet with you to agree participation on one of our services</w:t>
      </w:r>
    </w:p>
    <w:p w:rsidR="00E106F5" w:rsidRPr="0085480A" w:rsidRDefault="009C7196" w:rsidP="00E106F5">
      <w:pPr>
        <w:numPr>
          <w:ilvl w:val="0"/>
          <w:numId w:val="8"/>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W</w:t>
      </w:r>
      <w:r w:rsidR="00E106F5" w:rsidRPr="0085480A">
        <w:rPr>
          <w:rFonts w:ascii="Arial" w:eastAsia="Times New Roman" w:hAnsi="Arial" w:cs="Arial"/>
          <w:lang w:eastAsia="en-GB"/>
        </w:rPr>
        <w:t>hen you attend our premises for a specific purpose and provide your details</w:t>
      </w:r>
    </w:p>
    <w:p w:rsidR="00C14658" w:rsidRPr="0085480A" w:rsidRDefault="009C7196" w:rsidP="00E106F5">
      <w:pPr>
        <w:numPr>
          <w:ilvl w:val="0"/>
          <w:numId w:val="8"/>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W</w:t>
      </w:r>
      <w:r w:rsidR="00C14658" w:rsidRPr="0085480A">
        <w:rPr>
          <w:rFonts w:ascii="Arial" w:eastAsia="Times New Roman" w:hAnsi="Arial" w:cs="Arial"/>
          <w:lang w:eastAsia="en-GB"/>
        </w:rPr>
        <w:t>hen your information is referred to us from an external organisation or funder which you have agreed to</w:t>
      </w:r>
    </w:p>
    <w:p w:rsidR="00C14658" w:rsidRPr="0085480A" w:rsidRDefault="009C7196" w:rsidP="00E106F5">
      <w:pPr>
        <w:numPr>
          <w:ilvl w:val="0"/>
          <w:numId w:val="8"/>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W</w:t>
      </w:r>
      <w:r w:rsidR="00C14658" w:rsidRPr="0085480A">
        <w:rPr>
          <w:rFonts w:ascii="Arial" w:eastAsia="Times New Roman" w:hAnsi="Arial" w:cs="Arial"/>
          <w:lang w:eastAsia="en-GB"/>
        </w:rPr>
        <w:t>hen you telephone us</w:t>
      </w:r>
    </w:p>
    <w:p w:rsidR="00C14658" w:rsidRPr="0085480A" w:rsidRDefault="009C7196" w:rsidP="00E106F5">
      <w:pPr>
        <w:numPr>
          <w:ilvl w:val="0"/>
          <w:numId w:val="8"/>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W</w:t>
      </w:r>
      <w:r w:rsidR="00C14658" w:rsidRPr="0085480A">
        <w:rPr>
          <w:rFonts w:ascii="Arial" w:eastAsia="Times New Roman" w:hAnsi="Arial" w:cs="Arial"/>
          <w:lang w:eastAsia="en-GB"/>
        </w:rPr>
        <w:t>hen you email us</w:t>
      </w:r>
    </w:p>
    <w:p w:rsidR="00C14658" w:rsidRPr="0085480A" w:rsidRDefault="009C7196" w:rsidP="00E106F5">
      <w:pPr>
        <w:numPr>
          <w:ilvl w:val="0"/>
          <w:numId w:val="8"/>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W</w:t>
      </w:r>
      <w:r w:rsidR="00C14658" w:rsidRPr="0085480A">
        <w:rPr>
          <w:rFonts w:ascii="Arial" w:eastAsia="Times New Roman" w:hAnsi="Arial" w:cs="Arial"/>
          <w:lang w:eastAsia="en-GB"/>
        </w:rPr>
        <w:t>hen you use our website</w:t>
      </w:r>
    </w:p>
    <w:p w:rsidR="00C14658" w:rsidRPr="0085480A" w:rsidRDefault="009C7196" w:rsidP="00E106F5">
      <w:pPr>
        <w:numPr>
          <w:ilvl w:val="0"/>
          <w:numId w:val="8"/>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W</w:t>
      </w:r>
      <w:r w:rsidR="00C14658" w:rsidRPr="0085480A">
        <w:rPr>
          <w:rFonts w:ascii="Arial" w:eastAsia="Times New Roman" w:hAnsi="Arial" w:cs="Arial"/>
          <w:lang w:eastAsia="en-GB"/>
        </w:rPr>
        <w:t>hen we receive and investigate comp</w:t>
      </w:r>
      <w:r w:rsidR="006C486D" w:rsidRPr="0085480A">
        <w:rPr>
          <w:rFonts w:ascii="Arial" w:eastAsia="Times New Roman" w:hAnsi="Arial" w:cs="Arial"/>
          <w:lang w:eastAsia="en-GB"/>
        </w:rPr>
        <w:t>laints</w:t>
      </w:r>
    </w:p>
    <w:p w:rsidR="00E106F5" w:rsidRPr="0085480A" w:rsidRDefault="009C7196" w:rsidP="00E106F5">
      <w:pPr>
        <w:numPr>
          <w:ilvl w:val="0"/>
          <w:numId w:val="8"/>
        </w:numPr>
        <w:shd w:val="clear" w:color="auto" w:fill="FFFFFF"/>
        <w:spacing w:before="100" w:beforeAutospacing="1" w:after="100" w:afterAutospacing="1" w:line="300" w:lineRule="atLeast"/>
        <w:ind w:left="525"/>
        <w:rPr>
          <w:rFonts w:ascii="Arial" w:eastAsia="Times New Roman" w:hAnsi="Arial" w:cs="Arial"/>
          <w:lang w:eastAsia="en-GB"/>
        </w:rPr>
      </w:pPr>
      <w:r>
        <w:rPr>
          <w:rFonts w:ascii="Arial" w:eastAsia="Times New Roman" w:hAnsi="Arial" w:cs="Arial"/>
          <w:lang w:eastAsia="en-GB"/>
        </w:rPr>
        <w:t>W</w:t>
      </w:r>
      <w:r w:rsidR="00E106F5" w:rsidRPr="0085480A">
        <w:rPr>
          <w:rFonts w:ascii="Arial" w:eastAsia="Times New Roman" w:hAnsi="Arial" w:cs="Arial"/>
          <w:lang w:eastAsia="en-GB"/>
        </w:rPr>
        <w:t>orking in partnership with us</w:t>
      </w:r>
    </w:p>
    <w:p w:rsidR="00E106F5" w:rsidRPr="0085480A" w:rsidRDefault="00E106F5" w:rsidP="00E106F5">
      <w:pPr>
        <w:numPr>
          <w:ilvl w:val="0"/>
          <w:numId w:val="8"/>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CCTV covering our property and land</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The personal data may be held in paper and electronic format, but will always be managed in a safe and secure manner.</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Some areas of our website require you to actively submit pe</w:t>
      </w:r>
      <w:r w:rsidR="009C7196">
        <w:rPr>
          <w:rFonts w:ascii="Arial" w:eastAsia="Times New Roman" w:hAnsi="Arial" w:cs="Arial"/>
          <w:lang w:eastAsia="en-GB"/>
        </w:rPr>
        <w:t xml:space="preserve">rsonal data in order for you </w:t>
      </w:r>
      <w:r w:rsidRPr="0085480A">
        <w:rPr>
          <w:rFonts w:ascii="Arial" w:eastAsia="Times New Roman" w:hAnsi="Arial" w:cs="Arial"/>
          <w:lang w:eastAsia="en-GB"/>
        </w:rPr>
        <w:t>for example, email, online forms or online payments. You will be informed at each of these personal data collecti</w:t>
      </w:r>
      <w:r w:rsidR="0085480A" w:rsidRPr="0085480A">
        <w:rPr>
          <w:rFonts w:ascii="Arial" w:eastAsia="Times New Roman" w:hAnsi="Arial" w:cs="Arial"/>
          <w:lang w:eastAsia="en-GB"/>
        </w:rPr>
        <w:t>on points what data is required.</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Some of this personal data may uniquely identify you, such as your name, address, email address, phone number, but we will only collect the personal data it needs. </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 xml:space="preserve">Personal data may be gathered without you actively providing it, through the use of various technologies and methods such as Internet Protocol (IP) addresses and cookies. An IP address is a number assigned to your computer by your Internet Service Provider (ISP), so you can access the internet. We collect IP addresses for the purposes of system </w:t>
      </w:r>
      <w:r w:rsidRPr="0085480A">
        <w:rPr>
          <w:rFonts w:ascii="Arial" w:eastAsia="Times New Roman" w:hAnsi="Arial" w:cs="Arial"/>
          <w:lang w:eastAsia="en-GB"/>
        </w:rPr>
        <w:lastRenderedPageBreak/>
        <w:t>administration and to audit the use of our site. Each time you log onto our site and each time you request one of our pages, our server logs your IP address. </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Although we log your session, it will not normally link your IP address to anything that can enable us to identify you. However, we can and will use IP addresses to identify a user when we feel it is necessary to enforce compliance with our rules or terms of service or to protect our service, site, users or others.</w:t>
      </w:r>
    </w:p>
    <w:p w:rsidR="00E106F5" w:rsidRPr="008B5A20" w:rsidRDefault="00E106F5" w:rsidP="00E106F5">
      <w:pPr>
        <w:shd w:val="clear" w:color="auto" w:fill="FFFFFF"/>
        <w:spacing w:before="100" w:beforeAutospacing="1" w:after="100" w:afterAutospacing="1" w:line="300" w:lineRule="atLeast"/>
        <w:outlineLvl w:val="2"/>
        <w:rPr>
          <w:rFonts w:ascii="Arial" w:eastAsia="Times New Roman" w:hAnsi="Arial" w:cs="Arial"/>
          <w:b/>
          <w:bCs/>
          <w:color w:val="5F497A" w:themeColor="accent4" w:themeShade="BF"/>
          <w:sz w:val="28"/>
          <w:szCs w:val="28"/>
          <w:lang w:eastAsia="en-GB"/>
        </w:rPr>
      </w:pPr>
      <w:r w:rsidRPr="008B5A20">
        <w:rPr>
          <w:rFonts w:ascii="Arial" w:eastAsia="Times New Roman" w:hAnsi="Arial" w:cs="Arial"/>
          <w:b/>
          <w:bCs/>
          <w:color w:val="5F497A" w:themeColor="accent4" w:themeShade="BF"/>
          <w:sz w:val="28"/>
          <w:szCs w:val="28"/>
          <w:lang w:eastAsia="en-GB"/>
        </w:rPr>
        <w:t>Cookies</w:t>
      </w:r>
    </w:p>
    <w:p w:rsidR="0085480A" w:rsidRPr="0085480A" w:rsidRDefault="0085480A" w:rsidP="00E106F5">
      <w:pPr>
        <w:shd w:val="clear" w:color="auto" w:fill="FFFFFF"/>
        <w:spacing w:before="100" w:beforeAutospacing="1" w:after="100" w:afterAutospacing="1" w:line="300" w:lineRule="atLeast"/>
        <w:outlineLvl w:val="2"/>
        <w:rPr>
          <w:rFonts w:ascii="Arial" w:eastAsia="Times New Roman" w:hAnsi="Arial" w:cs="Arial"/>
          <w:b/>
          <w:bCs/>
          <w:lang w:eastAsia="en-GB"/>
        </w:rPr>
      </w:pPr>
      <w:r w:rsidRPr="0085480A">
        <w:rPr>
          <w:rFonts w:ascii="Arial" w:hAnsi="Arial" w:cs="Arial"/>
          <w:lang w:val="en-US"/>
        </w:rPr>
        <w:t>We use a technology called “cookies” as part of a normal business procedure to streamline the functionality of this website. A cookie is an element of data that our website sends to your web browser which is then stored on your system. The website also uses cookies to perform anonymous analysis and reporting on usage which we use to improve our website content to better serve our visitors.</w:t>
      </w:r>
    </w:p>
    <w:p w:rsidR="00E106F5" w:rsidRPr="008B5A20" w:rsidRDefault="00E106F5" w:rsidP="00E106F5">
      <w:pPr>
        <w:shd w:val="clear" w:color="auto" w:fill="FFFFFF"/>
        <w:spacing w:before="100" w:beforeAutospacing="1" w:after="100" w:afterAutospacing="1" w:line="300" w:lineRule="atLeast"/>
        <w:outlineLvl w:val="2"/>
        <w:rPr>
          <w:rFonts w:ascii="Arial" w:eastAsia="Times New Roman" w:hAnsi="Arial" w:cs="Arial"/>
          <w:b/>
          <w:bCs/>
          <w:color w:val="5F497A" w:themeColor="accent4" w:themeShade="BF"/>
          <w:sz w:val="28"/>
          <w:szCs w:val="28"/>
          <w:lang w:eastAsia="en-GB"/>
        </w:rPr>
      </w:pPr>
      <w:r w:rsidRPr="008B5A20">
        <w:rPr>
          <w:rFonts w:ascii="Arial" w:eastAsia="Times New Roman" w:hAnsi="Arial" w:cs="Arial"/>
          <w:b/>
          <w:bCs/>
          <w:color w:val="5F497A" w:themeColor="accent4" w:themeShade="BF"/>
          <w:sz w:val="28"/>
          <w:szCs w:val="28"/>
          <w:lang w:eastAsia="en-GB"/>
        </w:rPr>
        <w:t>What we ask from you </w:t>
      </w:r>
    </w:p>
    <w:p w:rsidR="00E106F5" w:rsidRPr="0085480A" w:rsidRDefault="00E106F5" w:rsidP="00E106F5">
      <w:pPr>
        <w:numPr>
          <w:ilvl w:val="0"/>
          <w:numId w:val="9"/>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That you provide us with accurate and up to date personal data.</w:t>
      </w:r>
    </w:p>
    <w:p w:rsidR="00E106F5" w:rsidRPr="0085480A" w:rsidRDefault="00E106F5" w:rsidP="00E106F5">
      <w:pPr>
        <w:numPr>
          <w:ilvl w:val="0"/>
          <w:numId w:val="9"/>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That you inform us of any changes to your personal data.</w:t>
      </w:r>
    </w:p>
    <w:p w:rsidR="00E106F5" w:rsidRPr="0085480A" w:rsidRDefault="00E106F5" w:rsidP="00E106F5">
      <w:pPr>
        <w:numPr>
          <w:ilvl w:val="0"/>
          <w:numId w:val="9"/>
        </w:numPr>
        <w:shd w:val="clear" w:color="auto" w:fill="FFFFFF"/>
        <w:spacing w:before="100" w:beforeAutospacing="1" w:after="100" w:afterAutospacing="1" w:line="300" w:lineRule="atLeast"/>
        <w:ind w:left="525"/>
        <w:rPr>
          <w:rFonts w:ascii="Arial" w:eastAsia="Times New Roman" w:hAnsi="Arial" w:cs="Arial"/>
          <w:lang w:eastAsia="en-GB"/>
        </w:rPr>
      </w:pPr>
      <w:r w:rsidRPr="0085480A">
        <w:rPr>
          <w:rFonts w:ascii="Arial" w:eastAsia="Times New Roman" w:hAnsi="Arial" w:cs="Arial"/>
          <w:lang w:eastAsia="en-GB"/>
        </w:rPr>
        <w:t>That you inform us if you find any error or inaccuracies.  </w:t>
      </w:r>
    </w:p>
    <w:p w:rsidR="00E106F5" w:rsidRPr="008B5A20" w:rsidRDefault="00E106F5" w:rsidP="00E106F5">
      <w:pPr>
        <w:shd w:val="clear" w:color="auto" w:fill="FFFFFF"/>
        <w:spacing w:before="100" w:beforeAutospacing="1" w:after="100" w:afterAutospacing="1" w:line="300" w:lineRule="atLeast"/>
        <w:outlineLvl w:val="2"/>
        <w:rPr>
          <w:rFonts w:ascii="Arial" w:eastAsia="Times New Roman" w:hAnsi="Arial" w:cs="Arial"/>
          <w:b/>
          <w:bCs/>
          <w:color w:val="5F497A" w:themeColor="accent4" w:themeShade="BF"/>
          <w:sz w:val="28"/>
          <w:szCs w:val="28"/>
          <w:lang w:eastAsia="en-GB"/>
        </w:rPr>
      </w:pPr>
      <w:r w:rsidRPr="008B5A20">
        <w:rPr>
          <w:rFonts w:ascii="Arial" w:eastAsia="Times New Roman" w:hAnsi="Arial" w:cs="Arial"/>
          <w:b/>
          <w:bCs/>
          <w:color w:val="5F497A" w:themeColor="accent4" w:themeShade="BF"/>
          <w:sz w:val="28"/>
          <w:szCs w:val="28"/>
          <w:lang w:eastAsia="en-GB"/>
        </w:rPr>
        <w:t>Disclosure of personal data </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We will not disclose your personal data to any external organisation or person unless it is satisfied that it has a legal basis to do so and proper measures are in place to protect the data from unlawful and unauthorised access. </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However, we may be required to share</w:t>
      </w:r>
      <w:r w:rsidR="006171D5" w:rsidRPr="0085480A">
        <w:rPr>
          <w:rFonts w:ascii="Arial" w:eastAsia="Times New Roman" w:hAnsi="Arial" w:cs="Arial"/>
          <w:lang w:eastAsia="en-GB"/>
        </w:rPr>
        <w:t xml:space="preserve"> your personal data with other departments within Bryson such as the Finance Department who may need to process a payment </w:t>
      </w:r>
      <w:r w:rsidR="002267CF">
        <w:rPr>
          <w:rFonts w:ascii="Arial" w:eastAsia="Times New Roman" w:hAnsi="Arial" w:cs="Arial"/>
          <w:lang w:eastAsia="en-GB"/>
        </w:rPr>
        <w:t xml:space="preserve"> or to our HR Department to respond</w:t>
      </w:r>
      <w:r w:rsidR="006171D5" w:rsidRPr="0085480A">
        <w:rPr>
          <w:rFonts w:ascii="Arial" w:eastAsia="Times New Roman" w:hAnsi="Arial" w:cs="Arial"/>
          <w:lang w:eastAsia="en-GB"/>
        </w:rPr>
        <w:t xml:space="preserve"> </w:t>
      </w:r>
      <w:r w:rsidR="002267CF">
        <w:rPr>
          <w:rFonts w:ascii="Arial" w:eastAsia="Times New Roman" w:hAnsi="Arial" w:cs="Arial"/>
          <w:lang w:eastAsia="en-GB"/>
        </w:rPr>
        <w:t>to a complaint</w:t>
      </w:r>
      <w:r w:rsidR="006171D5" w:rsidRPr="0085480A">
        <w:rPr>
          <w:rFonts w:ascii="Arial" w:eastAsia="Times New Roman" w:hAnsi="Arial" w:cs="Arial"/>
          <w:lang w:eastAsia="en-GB"/>
        </w:rPr>
        <w:t>.  But this will be on a need to know basis and limited to the purpose of processing.  We may also need to share your personal information with stakeholder</w:t>
      </w:r>
      <w:r w:rsidR="002267CF">
        <w:rPr>
          <w:rFonts w:ascii="Arial" w:eastAsia="Times New Roman" w:hAnsi="Arial" w:cs="Arial"/>
          <w:lang w:eastAsia="en-GB"/>
        </w:rPr>
        <w:t>s</w:t>
      </w:r>
      <w:r w:rsidR="006171D5" w:rsidRPr="0085480A">
        <w:rPr>
          <w:rFonts w:ascii="Arial" w:eastAsia="Times New Roman" w:hAnsi="Arial" w:cs="Arial"/>
          <w:lang w:eastAsia="en-GB"/>
        </w:rPr>
        <w:t xml:space="preserve"> who are part of the delivery, monitoring and funding of our services.  But this will be explained through the privacy notices related to the service you are using.</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 xml:space="preserve">We may also use external organisations to carry out services on its behalf and this requires providing them with access to personal data. </w:t>
      </w:r>
      <w:r w:rsidR="006171D5" w:rsidRPr="0085480A">
        <w:rPr>
          <w:rFonts w:ascii="Arial" w:eastAsia="Times New Roman" w:hAnsi="Arial" w:cs="Arial"/>
          <w:lang w:eastAsia="en-GB"/>
        </w:rPr>
        <w:t>Such as</w:t>
      </w:r>
      <w:r w:rsidR="002267CF">
        <w:rPr>
          <w:rFonts w:ascii="Arial" w:eastAsia="Times New Roman" w:hAnsi="Arial" w:cs="Arial"/>
          <w:lang w:eastAsia="en-GB"/>
        </w:rPr>
        <w:t xml:space="preserve"> the</w:t>
      </w:r>
      <w:r w:rsidR="006171D5" w:rsidRPr="0085480A">
        <w:rPr>
          <w:rFonts w:ascii="Arial" w:eastAsia="Times New Roman" w:hAnsi="Arial" w:cs="Arial"/>
          <w:lang w:eastAsia="en-GB"/>
        </w:rPr>
        <w:t xml:space="preserve"> IT Support company</w:t>
      </w:r>
      <w:r w:rsidR="002267CF">
        <w:rPr>
          <w:rFonts w:ascii="Arial" w:eastAsia="Times New Roman" w:hAnsi="Arial" w:cs="Arial"/>
          <w:lang w:eastAsia="en-GB"/>
        </w:rPr>
        <w:t xml:space="preserve"> we use</w:t>
      </w:r>
      <w:r w:rsidR="006171D5" w:rsidRPr="0085480A">
        <w:rPr>
          <w:rFonts w:ascii="Arial" w:eastAsia="Times New Roman" w:hAnsi="Arial" w:cs="Arial"/>
          <w:lang w:eastAsia="en-GB"/>
        </w:rPr>
        <w:t xml:space="preserve"> or confidential waste disposal companies.  </w:t>
      </w:r>
      <w:r w:rsidRPr="0085480A">
        <w:rPr>
          <w:rFonts w:ascii="Arial" w:eastAsia="Times New Roman" w:hAnsi="Arial" w:cs="Arial"/>
          <w:lang w:eastAsia="en-GB"/>
        </w:rPr>
        <w:t>These organisations will act as Data Processors for us and they are legally obliged to keep your personal data secure and only process it under the specific direct instructions of us and in line with the GDPR. </w:t>
      </w:r>
    </w:p>
    <w:p w:rsidR="006171D5" w:rsidRPr="0085480A" w:rsidRDefault="006171D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In certain circumstances you information may have to be shared without your consent.  This would be the case if there is a legal duty to provide personal information for example:</w:t>
      </w:r>
    </w:p>
    <w:p w:rsidR="006171D5" w:rsidRPr="0085480A" w:rsidRDefault="006171D5" w:rsidP="006171D5">
      <w:pPr>
        <w:pStyle w:val="ListParagraph"/>
        <w:numPr>
          <w:ilvl w:val="0"/>
          <w:numId w:val="11"/>
        </w:num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We must give information to courts if there are legal proceedings or to another party under a court order.</w:t>
      </w:r>
    </w:p>
    <w:p w:rsidR="006171D5" w:rsidRPr="0085480A" w:rsidRDefault="006171D5" w:rsidP="006171D5">
      <w:pPr>
        <w:pStyle w:val="ListParagraph"/>
        <w:numPr>
          <w:ilvl w:val="0"/>
          <w:numId w:val="11"/>
        </w:num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lastRenderedPageBreak/>
        <w:t>If there are serious concerns relating to a child or anyone else using our services which would present a risk to safety then we will share the relevant information without your agreement, this can include anything with reference to preventing risk and/ or detecting a crime.</w:t>
      </w:r>
    </w:p>
    <w:p w:rsidR="00E106F5" w:rsidRPr="008B5A20" w:rsidRDefault="0085480A" w:rsidP="00E106F5">
      <w:pPr>
        <w:shd w:val="clear" w:color="auto" w:fill="FFFFFF"/>
        <w:spacing w:before="100" w:beforeAutospacing="1" w:after="100" w:afterAutospacing="1" w:line="300" w:lineRule="atLeast"/>
        <w:outlineLvl w:val="2"/>
        <w:rPr>
          <w:rFonts w:ascii="Arial" w:eastAsia="Times New Roman" w:hAnsi="Arial" w:cs="Arial"/>
          <w:b/>
          <w:bCs/>
          <w:color w:val="5F497A" w:themeColor="accent4" w:themeShade="BF"/>
          <w:sz w:val="28"/>
          <w:szCs w:val="28"/>
          <w:lang w:eastAsia="en-GB"/>
        </w:rPr>
      </w:pPr>
      <w:r w:rsidRPr="008B5A20">
        <w:rPr>
          <w:rFonts w:ascii="Arial" w:eastAsia="Times New Roman" w:hAnsi="Arial" w:cs="Arial"/>
          <w:b/>
          <w:bCs/>
          <w:color w:val="5F497A" w:themeColor="accent4" w:themeShade="BF"/>
          <w:sz w:val="28"/>
          <w:szCs w:val="28"/>
          <w:lang w:eastAsia="en-GB"/>
        </w:rPr>
        <w:t xml:space="preserve">How long we retain personal </w:t>
      </w:r>
      <w:r w:rsidR="00E106F5" w:rsidRPr="008B5A20">
        <w:rPr>
          <w:rFonts w:ascii="Arial" w:eastAsia="Times New Roman" w:hAnsi="Arial" w:cs="Arial"/>
          <w:b/>
          <w:bCs/>
          <w:color w:val="5F497A" w:themeColor="accent4" w:themeShade="BF"/>
          <w:sz w:val="28"/>
          <w:szCs w:val="28"/>
          <w:lang w:eastAsia="en-GB"/>
        </w:rPr>
        <w:t>data</w:t>
      </w:r>
    </w:p>
    <w:p w:rsidR="00F01080" w:rsidRPr="0085480A" w:rsidRDefault="00E106F5" w:rsidP="00F01080">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We are required to keep personal data for specified time periods to meet statutory obligations</w:t>
      </w:r>
      <w:r w:rsidR="00F01080" w:rsidRPr="0085480A">
        <w:rPr>
          <w:rFonts w:ascii="Arial" w:eastAsia="Times New Roman" w:hAnsi="Arial" w:cs="Arial"/>
          <w:lang w:eastAsia="en-GB"/>
        </w:rPr>
        <w:t>, regulatory</w:t>
      </w:r>
      <w:r w:rsidRPr="0085480A">
        <w:rPr>
          <w:rFonts w:ascii="Arial" w:eastAsia="Times New Roman" w:hAnsi="Arial" w:cs="Arial"/>
          <w:lang w:eastAsia="en-GB"/>
        </w:rPr>
        <w:t xml:space="preserve"> and business needs and to comply with GDPR.  We have developed a reten</w:t>
      </w:r>
      <w:r w:rsidR="00F01080" w:rsidRPr="0085480A">
        <w:rPr>
          <w:rFonts w:ascii="Arial" w:eastAsia="Times New Roman" w:hAnsi="Arial" w:cs="Arial"/>
          <w:lang w:eastAsia="en-GB"/>
        </w:rPr>
        <w:t>tion and disposal schedule which we use to record all of the retention periods relating to the records we store</w:t>
      </w:r>
      <w:r w:rsidRPr="0085480A">
        <w:rPr>
          <w:rFonts w:ascii="Arial" w:eastAsia="Times New Roman" w:hAnsi="Arial" w:cs="Arial"/>
          <w:lang w:eastAsia="en-GB"/>
        </w:rPr>
        <w:t xml:space="preserve">. </w:t>
      </w:r>
      <w:r w:rsidR="00F01080" w:rsidRPr="0085480A">
        <w:rPr>
          <w:rFonts w:ascii="Arial" w:eastAsia="Times New Roman" w:hAnsi="Arial" w:cs="Arial"/>
          <w:lang w:eastAsia="en-GB"/>
        </w:rPr>
        <w:t>Your personal data will only be held as long as necessary and permitted by law and will be disposed of in a secure manner when no longer needed.</w:t>
      </w:r>
    </w:p>
    <w:p w:rsidR="00E106F5" w:rsidRPr="0085480A" w:rsidRDefault="00F01080"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You can</w:t>
      </w:r>
      <w:r w:rsidR="00E106F5" w:rsidRPr="0085480A">
        <w:rPr>
          <w:rFonts w:ascii="Arial" w:eastAsia="Times New Roman" w:hAnsi="Arial" w:cs="Arial"/>
          <w:lang w:eastAsia="en-GB"/>
        </w:rPr>
        <w:t xml:space="preserve"> request </w:t>
      </w:r>
      <w:r w:rsidRPr="0085480A">
        <w:rPr>
          <w:rFonts w:ascii="Arial" w:eastAsia="Times New Roman" w:hAnsi="Arial" w:cs="Arial"/>
          <w:lang w:eastAsia="en-GB"/>
        </w:rPr>
        <w:t xml:space="preserve">that </w:t>
      </w:r>
      <w:r w:rsidR="00E106F5" w:rsidRPr="0085480A">
        <w:rPr>
          <w:rFonts w:ascii="Arial" w:eastAsia="Times New Roman" w:hAnsi="Arial" w:cs="Arial"/>
          <w:lang w:eastAsia="en-GB"/>
        </w:rPr>
        <w:t>we delete and destroy your data, by writing to the relevant department (if known) or directly to our Data Protection Officer asking for this to happen. Your personal data will be reviewed to establish if the law permits its destruction and deletion. </w:t>
      </w:r>
    </w:p>
    <w:p w:rsidR="00E106F5" w:rsidRPr="008B5A20" w:rsidRDefault="00E106F5" w:rsidP="00E106F5">
      <w:pPr>
        <w:shd w:val="clear" w:color="auto" w:fill="FFFFFF"/>
        <w:spacing w:before="100" w:beforeAutospacing="1" w:after="100" w:afterAutospacing="1" w:line="300" w:lineRule="atLeast"/>
        <w:outlineLvl w:val="2"/>
        <w:rPr>
          <w:rFonts w:ascii="Arial" w:eastAsia="Times New Roman" w:hAnsi="Arial" w:cs="Arial"/>
          <w:b/>
          <w:bCs/>
          <w:color w:val="5F497A" w:themeColor="accent4" w:themeShade="BF"/>
          <w:sz w:val="28"/>
          <w:szCs w:val="28"/>
          <w:lang w:eastAsia="en-GB"/>
        </w:rPr>
      </w:pPr>
      <w:r w:rsidRPr="008B5A20">
        <w:rPr>
          <w:rFonts w:ascii="Arial" w:eastAsia="Times New Roman" w:hAnsi="Arial" w:cs="Arial"/>
          <w:b/>
          <w:bCs/>
          <w:color w:val="5F497A" w:themeColor="accent4" w:themeShade="BF"/>
          <w:sz w:val="28"/>
          <w:szCs w:val="28"/>
          <w:lang w:eastAsia="en-GB"/>
        </w:rPr>
        <w:t>Data Protection Notification</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As a Data Controller, we must notify the Information Commissioner's Office.</w:t>
      </w:r>
      <w:r w:rsidR="003105E9">
        <w:rPr>
          <w:rFonts w:ascii="Arial" w:eastAsia="Times New Roman" w:hAnsi="Arial" w:cs="Arial"/>
          <w:lang w:eastAsia="en-GB"/>
        </w:rPr>
        <w:t xml:space="preserve"> </w:t>
      </w:r>
      <w:r w:rsidRPr="0085480A">
        <w:rPr>
          <w:rFonts w:ascii="Arial" w:eastAsia="Times New Roman" w:hAnsi="Arial" w:cs="Arial"/>
          <w:lang w:eastAsia="en-GB"/>
        </w:rPr>
        <w:t xml:space="preserve">You may view our Data Protection Notification by searching for </w:t>
      </w:r>
      <w:r w:rsidR="003105E9">
        <w:rPr>
          <w:rFonts w:ascii="Arial" w:eastAsia="Times New Roman" w:hAnsi="Arial" w:cs="Arial"/>
          <w:lang w:eastAsia="en-GB"/>
        </w:rPr>
        <w:t xml:space="preserve">each of the Group Company; </w:t>
      </w:r>
      <w:r w:rsidR="003105E9" w:rsidRPr="0085480A">
        <w:rPr>
          <w:rFonts w:ascii="Arial" w:eastAsia="Times New Roman" w:hAnsi="Arial" w:cs="Arial"/>
          <w:lang w:eastAsia="en-GB"/>
        </w:rPr>
        <w:t>Bryson Care, Bryson Energy, Bryson FutureSkills, Bryson Intercultural, Bryson LaganSports and Bryson Recycling</w:t>
      </w:r>
      <w:r w:rsidR="003105E9">
        <w:rPr>
          <w:rFonts w:ascii="Arial" w:eastAsia="Times New Roman" w:hAnsi="Arial" w:cs="Arial"/>
          <w:lang w:eastAsia="en-GB"/>
        </w:rPr>
        <w:t xml:space="preserve"> and also separately registered under the  Bryson Group</w:t>
      </w:r>
      <w:r w:rsidR="002267CF">
        <w:rPr>
          <w:rFonts w:ascii="Arial" w:eastAsia="Times New Roman" w:hAnsi="Arial" w:cs="Arial"/>
          <w:lang w:eastAsia="en-GB"/>
        </w:rPr>
        <w:t xml:space="preserve"> on the Information Commissioners website </w:t>
      </w:r>
      <w:hyperlink r:id="rId7" w:history="1">
        <w:r w:rsidR="002267CF" w:rsidRPr="008637CB">
          <w:rPr>
            <w:rStyle w:val="Hyperlink"/>
            <w:rFonts w:ascii="Arial" w:eastAsia="Times New Roman" w:hAnsi="Arial" w:cs="Arial"/>
            <w:lang w:eastAsia="en-GB"/>
          </w:rPr>
          <w:t>www.ico.org.uk</w:t>
        </w:r>
      </w:hyperlink>
      <w:r w:rsidR="002267CF">
        <w:rPr>
          <w:rFonts w:ascii="Arial" w:eastAsia="Times New Roman" w:hAnsi="Arial" w:cs="Arial"/>
          <w:lang w:eastAsia="en-GB"/>
        </w:rPr>
        <w:t xml:space="preserve"> </w:t>
      </w:r>
    </w:p>
    <w:p w:rsidR="00252BD1" w:rsidRPr="008B5A20" w:rsidRDefault="00252BD1" w:rsidP="00E106F5">
      <w:pPr>
        <w:shd w:val="clear" w:color="auto" w:fill="FFFFFF"/>
        <w:spacing w:before="100" w:beforeAutospacing="1" w:after="150" w:line="300" w:lineRule="atLeast"/>
        <w:rPr>
          <w:rFonts w:ascii="Arial" w:eastAsia="Times New Roman" w:hAnsi="Arial" w:cs="Arial"/>
          <w:b/>
          <w:bCs/>
          <w:color w:val="5F497A" w:themeColor="accent4" w:themeShade="BF"/>
          <w:sz w:val="28"/>
          <w:szCs w:val="28"/>
          <w:lang w:eastAsia="en-GB"/>
        </w:rPr>
      </w:pPr>
      <w:r w:rsidRPr="008B5A20">
        <w:rPr>
          <w:rFonts w:ascii="Arial" w:eastAsia="Times New Roman" w:hAnsi="Arial" w:cs="Arial"/>
          <w:b/>
          <w:bCs/>
          <w:color w:val="5F497A" w:themeColor="accent4" w:themeShade="BF"/>
          <w:sz w:val="28"/>
          <w:szCs w:val="28"/>
          <w:lang w:eastAsia="en-GB"/>
        </w:rPr>
        <w:t>How to make a complaint</w:t>
      </w:r>
    </w:p>
    <w:p w:rsidR="003105E9" w:rsidRDefault="00252BD1" w:rsidP="00E106F5">
      <w:pPr>
        <w:shd w:val="clear" w:color="auto" w:fill="FFFFFF"/>
        <w:spacing w:before="100" w:beforeAutospacing="1" w:after="150" w:line="300" w:lineRule="atLeast"/>
        <w:rPr>
          <w:rFonts w:ascii="Arial" w:eastAsia="Times New Roman" w:hAnsi="Arial" w:cs="Arial"/>
          <w:bCs/>
          <w:lang w:eastAsia="en-GB"/>
        </w:rPr>
      </w:pPr>
      <w:r w:rsidRPr="00252BD1">
        <w:rPr>
          <w:rFonts w:ascii="Arial" w:eastAsia="Times New Roman" w:hAnsi="Arial" w:cs="Arial"/>
          <w:bCs/>
          <w:lang w:eastAsia="en-GB"/>
        </w:rPr>
        <w:t>If you wish to make a complaint on how we have handled</w:t>
      </w:r>
      <w:r>
        <w:rPr>
          <w:rFonts w:ascii="Arial" w:eastAsia="Times New Roman" w:hAnsi="Arial" w:cs="Arial"/>
          <w:bCs/>
          <w:lang w:eastAsia="en-GB"/>
        </w:rPr>
        <w:t xml:space="preserve"> you</w:t>
      </w:r>
      <w:r w:rsidR="006423E5">
        <w:rPr>
          <w:rFonts w:ascii="Arial" w:eastAsia="Times New Roman" w:hAnsi="Arial" w:cs="Arial"/>
          <w:bCs/>
          <w:lang w:eastAsia="en-GB"/>
        </w:rPr>
        <w:t>r</w:t>
      </w:r>
      <w:r>
        <w:rPr>
          <w:rFonts w:ascii="Arial" w:eastAsia="Times New Roman" w:hAnsi="Arial" w:cs="Arial"/>
          <w:bCs/>
          <w:lang w:eastAsia="en-GB"/>
        </w:rPr>
        <w:t xml:space="preserve"> personal data, you can contact the Data Protection Officer or Manager of the service you are using who will investigate the matter. </w:t>
      </w:r>
      <w:r w:rsidR="003105E9">
        <w:rPr>
          <w:rFonts w:ascii="Arial" w:eastAsia="Times New Roman" w:hAnsi="Arial" w:cs="Arial"/>
          <w:bCs/>
          <w:lang w:eastAsia="en-GB"/>
        </w:rPr>
        <w:t>If you are not satisfied with our response or believe we are not processing your information in accordance with the law, you can contact the Information Commissioners Office details below.</w:t>
      </w:r>
    </w:p>
    <w:p w:rsidR="003105E9" w:rsidRPr="008B5A20" w:rsidRDefault="003105E9" w:rsidP="00E106F5">
      <w:pPr>
        <w:shd w:val="clear" w:color="auto" w:fill="FFFFFF"/>
        <w:spacing w:before="100" w:beforeAutospacing="1" w:after="150" w:line="300" w:lineRule="atLeast"/>
        <w:rPr>
          <w:rFonts w:ascii="Arial" w:eastAsia="Times New Roman" w:hAnsi="Arial" w:cs="Arial"/>
          <w:b/>
          <w:bCs/>
          <w:color w:val="5F497A" w:themeColor="accent4" w:themeShade="BF"/>
          <w:sz w:val="28"/>
          <w:szCs w:val="28"/>
          <w:lang w:eastAsia="en-GB"/>
        </w:rPr>
      </w:pPr>
      <w:r w:rsidRPr="008B5A20">
        <w:rPr>
          <w:rFonts w:ascii="Arial" w:eastAsia="Times New Roman" w:hAnsi="Arial" w:cs="Arial"/>
          <w:b/>
          <w:bCs/>
          <w:color w:val="5F497A" w:themeColor="accent4" w:themeShade="BF"/>
          <w:sz w:val="28"/>
          <w:szCs w:val="28"/>
          <w:lang w:eastAsia="en-GB"/>
        </w:rPr>
        <w:t>The Information Commissioners Office</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252BD1">
        <w:rPr>
          <w:rFonts w:ascii="Arial" w:eastAsia="Times New Roman" w:hAnsi="Arial" w:cs="Arial"/>
          <w:lang w:eastAsia="en-GB"/>
        </w:rPr>
        <w:t>The</w:t>
      </w:r>
      <w:r w:rsidRPr="0085480A">
        <w:rPr>
          <w:rFonts w:ascii="Arial" w:eastAsia="Times New Roman" w:hAnsi="Arial" w:cs="Arial"/>
          <w:lang w:eastAsia="en-GB"/>
        </w:rPr>
        <w:t xml:space="preserve"> Information Commissioner's Office (ICO) regulates compliance with GDPR within the UK.  If you consider us to have breached any of the requirements of the GDPR, you may contact the ICO who may carry out an assessment, audit or investigation to establish whether we are compliant with the GDPR.</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The ICO can be contacted at:</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Information Commissioner’s Office</w:t>
      </w:r>
      <w:r w:rsidRPr="0085480A">
        <w:rPr>
          <w:rFonts w:ascii="Arial" w:eastAsia="Times New Roman" w:hAnsi="Arial" w:cs="Arial"/>
          <w:lang w:eastAsia="en-GB"/>
        </w:rPr>
        <w:br/>
        <w:t>14 Cromac Place</w:t>
      </w:r>
      <w:r w:rsidRPr="0085480A">
        <w:rPr>
          <w:rFonts w:ascii="Arial" w:eastAsia="Times New Roman" w:hAnsi="Arial" w:cs="Arial"/>
          <w:lang w:eastAsia="en-GB"/>
        </w:rPr>
        <w:br/>
        <w:t>Belfast</w:t>
      </w:r>
      <w:r w:rsidRPr="0085480A">
        <w:rPr>
          <w:rFonts w:ascii="Arial" w:eastAsia="Times New Roman" w:hAnsi="Arial" w:cs="Arial"/>
          <w:lang w:eastAsia="en-GB"/>
        </w:rPr>
        <w:br/>
        <w:t>BT7 2JB</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lastRenderedPageBreak/>
        <w:t>Telephone: 0303 123 1114</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 xml:space="preserve">Email: </w:t>
      </w:r>
      <w:hyperlink r:id="rId8" w:history="1">
        <w:r w:rsidRPr="0085480A">
          <w:rPr>
            <w:rFonts w:ascii="Arial" w:eastAsia="Times New Roman" w:hAnsi="Arial" w:cs="Arial"/>
            <w:u w:val="single"/>
            <w:lang w:eastAsia="en-GB"/>
          </w:rPr>
          <w:t>ni@ico.org.uk</w:t>
        </w:r>
      </w:hyperlink>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 xml:space="preserve">Web: </w:t>
      </w:r>
      <w:hyperlink r:id="rId9" w:history="1">
        <w:r w:rsidRPr="0085480A">
          <w:rPr>
            <w:rFonts w:ascii="Arial" w:eastAsia="Times New Roman" w:hAnsi="Arial" w:cs="Arial"/>
            <w:u w:val="single"/>
            <w:lang w:eastAsia="en-GB"/>
          </w:rPr>
          <w:t>www.ico.org.uk</w:t>
        </w:r>
      </w:hyperlink>
    </w:p>
    <w:bookmarkEnd w:id="0"/>
    <w:p w:rsidR="00E106F5" w:rsidRPr="008B5A20" w:rsidRDefault="00E106F5" w:rsidP="00E106F5">
      <w:pPr>
        <w:shd w:val="clear" w:color="auto" w:fill="FFFFFF"/>
        <w:spacing w:before="100" w:beforeAutospacing="1" w:after="100" w:afterAutospacing="1" w:line="300" w:lineRule="atLeast"/>
        <w:outlineLvl w:val="2"/>
        <w:rPr>
          <w:rFonts w:ascii="Arial" w:eastAsia="Times New Roman" w:hAnsi="Arial" w:cs="Arial"/>
          <w:b/>
          <w:bCs/>
          <w:color w:val="5F497A" w:themeColor="accent4" w:themeShade="BF"/>
          <w:lang w:eastAsia="en-GB"/>
        </w:rPr>
      </w:pPr>
      <w:r w:rsidRPr="008B5A20">
        <w:rPr>
          <w:rFonts w:ascii="Arial" w:eastAsia="Times New Roman" w:hAnsi="Arial" w:cs="Arial"/>
          <w:b/>
          <w:bCs/>
          <w:color w:val="5F497A" w:themeColor="accent4" w:themeShade="BF"/>
          <w:lang w:eastAsia="en-GB"/>
        </w:rPr>
        <w:t>Further information</w:t>
      </w:r>
    </w:p>
    <w:p w:rsidR="00E106F5" w:rsidRPr="0085480A" w:rsidRDefault="00E106F5" w:rsidP="00E106F5">
      <w:pPr>
        <w:shd w:val="clear" w:color="auto" w:fill="FFFFFF"/>
        <w:spacing w:before="100" w:beforeAutospacing="1" w:after="150" w:line="300" w:lineRule="atLeast"/>
        <w:rPr>
          <w:rFonts w:ascii="Arial" w:eastAsia="Times New Roman" w:hAnsi="Arial" w:cs="Arial"/>
          <w:lang w:eastAsia="en-GB"/>
        </w:rPr>
      </w:pPr>
      <w:r w:rsidRPr="0085480A">
        <w:rPr>
          <w:rFonts w:ascii="Arial" w:eastAsia="Times New Roman" w:hAnsi="Arial" w:cs="Arial"/>
          <w:lang w:eastAsia="en-GB"/>
        </w:rPr>
        <w:t xml:space="preserve">If you require further information about the use of your data or wish to make a subject access request for copies of your personal </w:t>
      </w:r>
      <w:r w:rsidR="006423E5">
        <w:rPr>
          <w:rFonts w:ascii="Arial" w:eastAsia="Times New Roman" w:hAnsi="Arial" w:cs="Arial"/>
          <w:lang w:eastAsia="en-GB"/>
        </w:rPr>
        <w:t xml:space="preserve">data held by us, please contact the </w:t>
      </w:r>
      <w:r w:rsidRPr="0085480A">
        <w:rPr>
          <w:rFonts w:ascii="Arial" w:eastAsia="Times New Roman" w:hAnsi="Arial" w:cs="Arial"/>
          <w:lang w:eastAsia="en-GB"/>
        </w:rPr>
        <w:t xml:space="preserve">relevant department directly or </w:t>
      </w:r>
      <w:r w:rsidR="0085480A" w:rsidRPr="0085480A">
        <w:rPr>
          <w:rFonts w:ascii="Arial" w:eastAsia="Times New Roman" w:hAnsi="Arial" w:cs="Arial"/>
          <w:lang w:eastAsia="en-GB"/>
        </w:rPr>
        <w:t>the Bryson Data Protection Officer.</w:t>
      </w:r>
    </w:p>
    <w:p w:rsidR="00972E95" w:rsidRPr="0085480A" w:rsidRDefault="00972E95">
      <w:pPr>
        <w:rPr>
          <w:rFonts w:ascii="Arial" w:hAnsi="Arial" w:cs="Arial"/>
        </w:rPr>
      </w:pPr>
      <w:bookmarkStart w:id="1" w:name="_GoBack"/>
      <w:bookmarkEnd w:id="1"/>
    </w:p>
    <w:sectPr w:rsidR="00972E95" w:rsidRPr="0085480A" w:rsidSect="00A463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A7008"/>
    <w:multiLevelType w:val="multilevel"/>
    <w:tmpl w:val="87C2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366AC8"/>
    <w:multiLevelType w:val="multilevel"/>
    <w:tmpl w:val="8B30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48223D"/>
    <w:multiLevelType w:val="multilevel"/>
    <w:tmpl w:val="7592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8112A"/>
    <w:multiLevelType w:val="multilevel"/>
    <w:tmpl w:val="78AA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6E2B2D"/>
    <w:multiLevelType w:val="multilevel"/>
    <w:tmpl w:val="1B00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614CC6"/>
    <w:multiLevelType w:val="multilevel"/>
    <w:tmpl w:val="FA4E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E427C4"/>
    <w:multiLevelType w:val="hybridMultilevel"/>
    <w:tmpl w:val="629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AD4053"/>
    <w:multiLevelType w:val="hybridMultilevel"/>
    <w:tmpl w:val="BF3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584F19"/>
    <w:multiLevelType w:val="hybridMultilevel"/>
    <w:tmpl w:val="5C28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857AB8"/>
    <w:multiLevelType w:val="multilevel"/>
    <w:tmpl w:val="955A4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306296"/>
    <w:multiLevelType w:val="multilevel"/>
    <w:tmpl w:val="A5B24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49465D"/>
    <w:multiLevelType w:val="hybridMultilevel"/>
    <w:tmpl w:val="3A7AB800"/>
    <w:lvl w:ilvl="0" w:tplc="DB3C233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C81EF6"/>
    <w:multiLevelType w:val="multilevel"/>
    <w:tmpl w:val="F16E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9"/>
  </w:num>
  <w:num w:numId="4">
    <w:abstractNumId w:val="10"/>
  </w:num>
  <w:num w:numId="5">
    <w:abstractNumId w:val="12"/>
  </w:num>
  <w:num w:numId="6">
    <w:abstractNumId w:val="5"/>
  </w:num>
  <w:num w:numId="7">
    <w:abstractNumId w:val="3"/>
  </w:num>
  <w:num w:numId="8">
    <w:abstractNumId w:val="4"/>
  </w:num>
  <w:num w:numId="9">
    <w:abstractNumId w:val="0"/>
  </w:num>
  <w:num w:numId="10">
    <w:abstractNumId w:val="11"/>
  </w:num>
  <w:num w:numId="11">
    <w:abstractNumId w:val="8"/>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06F5"/>
    <w:rsid w:val="00152E84"/>
    <w:rsid w:val="00163746"/>
    <w:rsid w:val="001C1A0C"/>
    <w:rsid w:val="002267CF"/>
    <w:rsid w:val="00252BD1"/>
    <w:rsid w:val="002E598C"/>
    <w:rsid w:val="003105E9"/>
    <w:rsid w:val="004406C1"/>
    <w:rsid w:val="004F2FC8"/>
    <w:rsid w:val="00607655"/>
    <w:rsid w:val="006171D5"/>
    <w:rsid w:val="006423E5"/>
    <w:rsid w:val="00657A58"/>
    <w:rsid w:val="00666ABE"/>
    <w:rsid w:val="00670780"/>
    <w:rsid w:val="006C3F40"/>
    <w:rsid w:val="006C486D"/>
    <w:rsid w:val="006E14FB"/>
    <w:rsid w:val="00822DD7"/>
    <w:rsid w:val="0085480A"/>
    <w:rsid w:val="008B5A20"/>
    <w:rsid w:val="009124D0"/>
    <w:rsid w:val="00972E95"/>
    <w:rsid w:val="009C7196"/>
    <w:rsid w:val="00A46316"/>
    <w:rsid w:val="00C14658"/>
    <w:rsid w:val="00D80490"/>
    <w:rsid w:val="00DE2175"/>
    <w:rsid w:val="00E106F5"/>
    <w:rsid w:val="00E56513"/>
    <w:rsid w:val="00E77370"/>
    <w:rsid w:val="00F010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175"/>
    <w:pPr>
      <w:spacing w:after="0" w:line="240" w:lineRule="auto"/>
    </w:pPr>
    <w:rPr>
      <w:rFonts w:ascii="Calibri" w:eastAsia="Calibri" w:hAnsi="Calibri" w:cs="Times New Roman"/>
    </w:rPr>
  </w:style>
  <w:style w:type="paragraph" w:styleId="ListParagraph">
    <w:name w:val="List Paragraph"/>
    <w:basedOn w:val="Normal"/>
    <w:uiPriority w:val="34"/>
    <w:qFormat/>
    <w:rsid w:val="006171D5"/>
    <w:pPr>
      <w:ind w:left="720"/>
      <w:contextualSpacing/>
    </w:pPr>
  </w:style>
  <w:style w:type="character" w:styleId="Hyperlink">
    <w:name w:val="Hyperlink"/>
    <w:basedOn w:val="DefaultParagraphFont"/>
    <w:uiPriority w:val="99"/>
    <w:unhideWhenUsed/>
    <w:rsid w:val="006423E5"/>
    <w:rPr>
      <w:color w:val="0000FF" w:themeColor="hyperlink"/>
      <w:u w:val="single"/>
    </w:rPr>
  </w:style>
  <w:style w:type="character" w:styleId="Strong">
    <w:name w:val="Strong"/>
    <w:basedOn w:val="DefaultParagraphFont"/>
    <w:uiPriority w:val="22"/>
    <w:qFormat/>
    <w:rsid w:val="009C7196"/>
    <w:rPr>
      <w:b/>
      <w:bCs/>
    </w:rPr>
  </w:style>
  <w:style w:type="paragraph" w:styleId="BalloonText">
    <w:name w:val="Balloon Text"/>
    <w:basedOn w:val="Normal"/>
    <w:link w:val="BalloonTextChar"/>
    <w:uiPriority w:val="99"/>
    <w:semiHidden/>
    <w:unhideWhenUsed/>
    <w:rsid w:val="0066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175"/>
    <w:pPr>
      <w:spacing w:after="0" w:line="240" w:lineRule="auto"/>
    </w:pPr>
    <w:rPr>
      <w:rFonts w:ascii="Calibri" w:eastAsia="Calibri" w:hAnsi="Calibri" w:cs="Times New Roman"/>
    </w:rPr>
  </w:style>
  <w:style w:type="paragraph" w:styleId="ListParagraph">
    <w:name w:val="List Paragraph"/>
    <w:basedOn w:val="Normal"/>
    <w:uiPriority w:val="34"/>
    <w:qFormat/>
    <w:rsid w:val="006171D5"/>
    <w:pPr>
      <w:ind w:left="720"/>
      <w:contextualSpacing/>
    </w:pPr>
  </w:style>
  <w:style w:type="character" w:styleId="Hyperlink">
    <w:name w:val="Hyperlink"/>
    <w:basedOn w:val="DefaultParagraphFont"/>
    <w:uiPriority w:val="99"/>
    <w:unhideWhenUsed/>
    <w:rsid w:val="006423E5"/>
    <w:rPr>
      <w:color w:val="0000FF" w:themeColor="hyperlink"/>
      <w:u w:val="single"/>
    </w:rPr>
  </w:style>
  <w:style w:type="character" w:styleId="Strong">
    <w:name w:val="Strong"/>
    <w:basedOn w:val="DefaultParagraphFont"/>
    <w:uiPriority w:val="22"/>
    <w:qFormat/>
    <w:rsid w:val="009C7196"/>
    <w:rPr>
      <w:b/>
      <w:bCs/>
    </w:rPr>
  </w:style>
  <w:style w:type="paragraph" w:styleId="BalloonText">
    <w:name w:val="Balloon Text"/>
    <w:basedOn w:val="Normal"/>
    <w:link w:val="BalloonTextChar"/>
    <w:uiPriority w:val="99"/>
    <w:semiHidden/>
    <w:unhideWhenUsed/>
    <w:rsid w:val="0066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500927">
      <w:bodyDiv w:val="1"/>
      <w:marLeft w:val="0"/>
      <w:marRight w:val="0"/>
      <w:marTop w:val="0"/>
      <w:marBottom w:val="0"/>
      <w:divBdr>
        <w:top w:val="none" w:sz="0" w:space="0" w:color="auto"/>
        <w:left w:val="none" w:sz="0" w:space="0" w:color="auto"/>
        <w:bottom w:val="none" w:sz="0" w:space="0" w:color="auto"/>
        <w:right w:val="none" w:sz="0" w:space="0" w:color="auto"/>
      </w:divBdr>
      <w:divsChild>
        <w:div w:id="2071034250">
          <w:marLeft w:val="0"/>
          <w:marRight w:val="0"/>
          <w:marTop w:val="0"/>
          <w:marBottom w:val="0"/>
          <w:divBdr>
            <w:top w:val="none" w:sz="0" w:space="0" w:color="auto"/>
            <w:left w:val="none" w:sz="0" w:space="0" w:color="auto"/>
            <w:bottom w:val="none" w:sz="0" w:space="0" w:color="auto"/>
            <w:right w:val="none" w:sz="0" w:space="0" w:color="auto"/>
          </w:divBdr>
          <w:divsChild>
            <w:div w:id="1519464211">
              <w:marLeft w:val="0"/>
              <w:marRight w:val="0"/>
              <w:marTop w:val="0"/>
              <w:marBottom w:val="0"/>
              <w:divBdr>
                <w:top w:val="none" w:sz="0" w:space="0" w:color="auto"/>
                <w:left w:val="none" w:sz="0" w:space="0" w:color="auto"/>
                <w:bottom w:val="none" w:sz="0" w:space="0" w:color="auto"/>
                <w:right w:val="none" w:sz="0" w:space="0" w:color="auto"/>
              </w:divBdr>
              <w:divsChild>
                <w:div w:id="833180410">
                  <w:marLeft w:val="0"/>
                  <w:marRight w:val="0"/>
                  <w:marTop w:val="0"/>
                  <w:marBottom w:val="0"/>
                  <w:divBdr>
                    <w:top w:val="none" w:sz="0" w:space="0" w:color="auto"/>
                    <w:left w:val="none" w:sz="0" w:space="0" w:color="auto"/>
                    <w:bottom w:val="none" w:sz="0" w:space="0" w:color="auto"/>
                    <w:right w:val="none" w:sz="0" w:space="0" w:color="auto"/>
                  </w:divBdr>
                  <w:divsChild>
                    <w:div w:id="621616625">
                      <w:marLeft w:val="0"/>
                      <w:marRight w:val="0"/>
                      <w:marTop w:val="75"/>
                      <w:marBottom w:val="0"/>
                      <w:divBdr>
                        <w:top w:val="none" w:sz="0" w:space="0" w:color="auto"/>
                        <w:left w:val="none" w:sz="0" w:space="0" w:color="auto"/>
                        <w:bottom w:val="none" w:sz="0" w:space="0" w:color="auto"/>
                        <w:right w:val="none" w:sz="0" w:space="0" w:color="auto"/>
                      </w:divBdr>
                      <w:divsChild>
                        <w:div w:id="1680541017">
                          <w:marLeft w:val="0"/>
                          <w:marRight w:val="0"/>
                          <w:marTop w:val="0"/>
                          <w:marBottom w:val="0"/>
                          <w:divBdr>
                            <w:top w:val="none" w:sz="0" w:space="0" w:color="auto"/>
                            <w:left w:val="none" w:sz="0" w:space="0" w:color="auto"/>
                            <w:bottom w:val="none" w:sz="0" w:space="0" w:color="auto"/>
                            <w:right w:val="none" w:sz="0" w:space="0" w:color="auto"/>
                          </w:divBdr>
                          <w:divsChild>
                            <w:div w:id="936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co.org.uk" TargetMode="External"/><Relationship Id="rId3" Type="http://schemas.openxmlformats.org/officeDocument/2006/relationships/settings" Target="settings.xml"/><Relationship Id="rId7" Type="http://schemas.openxmlformats.org/officeDocument/2006/relationships/hyperlink" Target="http://www.ico.org.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tion@brysongroup.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Bryson Charitable Group</Company>
  <LinksUpToDate>false</LinksUpToDate>
  <CharactersWithSpaces>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Shauneen Killyleagh</dc:creator>
  <cp:lastModifiedBy>siobhan.purnell</cp:lastModifiedBy>
  <cp:revision>2</cp:revision>
  <dcterms:created xsi:type="dcterms:W3CDTF">2018-05-25T14:34:00Z</dcterms:created>
  <dcterms:modified xsi:type="dcterms:W3CDTF">2018-05-25T14:34:00Z</dcterms:modified>
</cp:coreProperties>
</file>